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51B04" w14:textId="4BA78FA4" w:rsidR="00BD5FDB" w:rsidRPr="00FF4C49" w:rsidRDefault="00BD5FDB" w:rsidP="00BD5FDB">
      <w:pPr>
        <w:rPr>
          <w:rFonts w:ascii="Calibri" w:eastAsia="Times New Roman" w:hAnsi="Calibri" w:cs="Times New Roman"/>
          <w:b/>
          <w:sz w:val="28"/>
          <w:szCs w:val="28"/>
        </w:rPr>
      </w:pPr>
      <w:r w:rsidRPr="004B00FE">
        <w:rPr>
          <w:rFonts w:ascii="Arial" w:hAnsi="Arial" w:cs="Arial"/>
          <w:noProof/>
          <w:sz w:val="24"/>
          <w:szCs w:val="24"/>
        </w:rPr>
        <w:drawing>
          <wp:anchor distT="0" distB="0" distL="114300" distR="114300" simplePos="0" relativeHeight="251661312" behindDoc="0" locked="0" layoutInCell="1" allowOverlap="1" wp14:anchorId="10FC2FF1" wp14:editId="763E59BF">
            <wp:simplePos x="0" y="0"/>
            <wp:positionH relativeFrom="column">
              <wp:posOffset>-24130</wp:posOffset>
            </wp:positionH>
            <wp:positionV relativeFrom="paragraph">
              <wp:posOffset>-139065</wp:posOffset>
            </wp:positionV>
            <wp:extent cx="2409825" cy="662940"/>
            <wp:effectExtent l="0" t="0" r="952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at colo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9825" cy="662940"/>
                    </a:xfrm>
                    <a:prstGeom prst="rect">
                      <a:avLst/>
                    </a:prstGeom>
                  </pic:spPr>
                </pic:pic>
              </a:graphicData>
            </a:graphic>
            <wp14:sizeRelH relativeFrom="page">
              <wp14:pctWidth>0</wp14:pctWidth>
            </wp14:sizeRelH>
            <wp14:sizeRelV relativeFrom="page">
              <wp14:pctHeight>0</wp14:pctHeight>
            </wp14:sizeRelV>
          </wp:anchor>
        </w:drawing>
      </w:r>
      <w:r w:rsidR="00E11F16">
        <w:rPr>
          <w:rFonts w:ascii="Calibri" w:eastAsia="Times New Roman" w:hAnsi="Calibri" w:cs="Times New Roman"/>
          <w:b/>
          <w:sz w:val="28"/>
          <w:szCs w:val="28"/>
        </w:rPr>
        <w:tab/>
      </w:r>
    </w:p>
    <w:p w14:paraId="4CBA3CD2" w14:textId="77777777" w:rsidR="00BD5FDB" w:rsidRPr="00FF4C49" w:rsidRDefault="00BD5FDB" w:rsidP="00BD5FDB">
      <w:pPr>
        <w:widowControl w:val="0"/>
        <w:suppressAutoHyphens/>
        <w:overflowPunct w:val="0"/>
        <w:autoSpaceDE w:val="0"/>
        <w:spacing w:after="0" w:line="240" w:lineRule="auto"/>
        <w:jc w:val="both"/>
        <w:rPr>
          <w:rFonts w:ascii="Arial" w:eastAsia="Times New Roman" w:hAnsi="Arial" w:cs="Arial"/>
          <w:lang w:eastAsia="en-US"/>
        </w:rPr>
      </w:pPr>
    </w:p>
    <w:p w14:paraId="1FBC325C" w14:textId="77777777" w:rsidR="00BD5FDB" w:rsidRPr="00340B58" w:rsidRDefault="00BD5FDB" w:rsidP="00BD5FDB">
      <w:pPr>
        <w:widowControl w:val="0"/>
        <w:suppressAutoHyphens/>
        <w:overflowPunct w:val="0"/>
        <w:autoSpaceDE w:val="0"/>
        <w:spacing w:after="0" w:line="240" w:lineRule="auto"/>
        <w:jc w:val="center"/>
        <w:rPr>
          <w:rFonts w:ascii="Calibri" w:eastAsia="Times New Roman" w:hAnsi="Calibri" w:cs="Times New Roman"/>
          <w:sz w:val="24"/>
          <w:szCs w:val="24"/>
          <w:lang w:eastAsia="en-US"/>
        </w:rPr>
      </w:pPr>
    </w:p>
    <w:p w14:paraId="11E4C6BF" w14:textId="364FAED6" w:rsidR="00BD5FDB" w:rsidRPr="00FF4C49" w:rsidRDefault="00C00148" w:rsidP="00F34D38">
      <w:pPr>
        <w:widowControl w:val="0"/>
        <w:suppressAutoHyphens/>
        <w:overflowPunct w:val="0"/>
        <w:autoSpaceDE w:val="0"/>
        <w:spacing w:after="0" w:line="240" w:lineRule="auto"/>
        <w:jc w:val="center"/>
        <w:rPr>
          <w:rFonts w:ascii="Calibri" w:eastAsia="Times New Roman" w:hAnsi="Calibri" w:cs="Times New Roman"/>
          <w:sz w:val="72"/>
          <w:szCs w:val="72"/>
          <w:lang w:eastAsia="en-US"/>
        </w:rPr>
      </w:pPr>
      <w:r>
        <w:rPr>
          <w:rFonts w:ascii="Calibri" w:eastAsia="Times New Roman" w:hAnsi="Calibri" w:cs="Times New Roman"/>
          <w:sz w:val="72"/>
          <w:szCs w:val="72"/>
          <w:lang w:eastAsia="en-US"/>
        </w:rPr>
        <w:t>Nanpean</w:t>
      </w:r>
      <w:r w:rsidR="00BD5FDB" w:rsidRPr="00FF4C49">
        <w:rPr>
          <w:rFonts w:ascii="Calibri" w:eastAsia="Times New Roman" w:hAnsi="Calibri" w:cs="Times New Roman"/>
          <w:sz w:val="72"/>
          <w:szCs w:val="72"/>
          <w:lang w:eastAsia="en-US"/>
        </w:rPr>
        <w:t xml:space="preserve"> </w:t>
      </w:r>
      <w:r>
        <w:rPr>
          <w:rFonts w:ascii="Calibri" w:eastAsia="Times New Roman" w:hAnsi="Calibri" w:cs="Times New Roman"/>
          <w:sz w:val="72"/>
          <w:szCs w:val="72"/>
          <w:lang w:eastAsia="en-US"/>
        </w:rPr>
        <w:t xml:space="preserve">C.P </w:t>
      </w:r>
      <w:r w:rsidR="00BD5FDB">
        <w:rPr>
          <w:rFonts w:ascii="Calibri" w:eastAsia="Times New Roman" w:hAnsi="Calibri" w:cs="Times New Roman"/>
          <w:sz w:val="72"/>
          <w:szCs w:val="72"/>
          <w:lang w:eastAsia="en-US"/>
        </w:rPr>
        <w:t>School</w:t>
      </w:r>
    </w:p>
    <w:p w14:paraId="10A94044" w14:textId="77777777" w:rsidR="00BD5FDB" w:rsidRPr="00FF4C49" w:rsidRDefault="00BD5FDB" w:rsidP="00BD5FDB">
      <w:pPr>
        <w:widowControl w:val="0"/>
        <w:suppressAutoHyphens/>
        <w:overflowPunct w:val="0"/>
        <w:autoSpaceDE w:val="0"/>
        <w:spacing w:after="0" w:line="240" w:lineRule="auto"/>
        <w:jc w:val="center"/>
        <w:rPr>
          <w:rFonts w:ascii="Calibri" w:eastAsia="Times New Roman" w:hAnsi="Calibri" w:cs="Times New Roman"/>
          <w:sz w:val="24"/>
          <w:szCs w:val="24"/>
          <w:lang w:eastAsia="en-US"/>
        </w:rPr>
      </w:pPr>
    </w:p>
    <w:p w14:paraId="481330FE" w14:textId="4F8F01C6" w:rsidR="00BD5FDB" w:rsidRDefault="003B1166" w:rsidP="00BD5FDB">
      <w:pPr>
        <w:widowControl w:val="0"/>
        <w:suppressAutoHyphens/>
        <w:overflowPunct w:val="0"/>
        <w:autoSpaceDE w:val="0"/>
        <w:spacing w:after="0" w:line="240" w:lineRule="auto"/>
        <w:jc w:val="center"/>
        <w:rPr>
          <w:rFonts w:ascii="Calibri" w:eastAsia="Times New Roman" w:hAnsi="Calibri" w:cs="Times New Roman"/>
          <w:b/>
          <w:sz w:val="72"/>
          <w:szCs w:val="72"/>
          <w:lang w:eastAsia="en-US"/>
        </w:rPr>
      </w:pPr>
      <w:r>
        <w:rPr>
          <w:rFonts w:ascii="Calibri" w:eastAsia="Times New Roman" w:hAnsi="Calibri" w:cs="Times New Roman"/>
          <w:b/>
          <w:sz w:val="72"/>
          <w:szCs w:val="72"/>
          <w:lang w:eastAsia="en-US"/>
        </w:rPr>
        <w:t>Accessibility</w:t>
      </w:r>
      <w:r w:rsidR="00EC6A9C">
        <w:rPr>
          <w:rFonts w:ascii="Calibri" w:eastAsia="Times New Roman" w:hAnsi="Calibri" w:cs="Times New Roman"/>
          <w:b/>
          <w:sz w:val="72"/>
          <w:szCs w:val="72"/>
          <w:lang w:eastAsia="en-US"/>
        </w:rPr>
        <w:t xml:space="preserve"> P</w:t>
      </w:r>
      <w:r>
        <w:rPr>
          <w:rFonts w:ascii="Calibri" w:eastAsia="Times New Roman" w:hAnsi="Calibri" w:cs="Times New Roman"/>
          <w:b/>
          <w:sz w:val="72"/>
          <w:szCs w:val="72"/>
          <w:lang w:eastAsia="en-US"/>
        </w:rPr>
        <w:t>lan 202</w:t>
      </w:r>
      <w:r w:rsidR="00BE4356">
        <w:rPr>
          <w:rFonts w:ascii="Calibri" w:eastAsia="Times New Roman" w:hAnsi="Calibri" w:cs="Times New Roman"/>
          <w:b/>
          <w:sz w:val="72"/>
          <w:szCs w:val="72"/>
          <w:lang w:eastAsia="en-US"/>
        </w:rPr>
        <w:t>4-27</w:t>
      </w:r>
    </w:p>
    <w:p w14:paraId="1D0DAB62" w14:textId="77777777" w:rsidR="00F34D38" w:rsidRDefault="00F34D38" w:rsidP="00BD5FDB">
      <w:pPr>
        <w:widowControl w:val="0"/>
        <w:suppressAutoHyphens/>
        <w:overflowPunct w:val="0"/>
        <w:autoSpaceDE w:val="0"/>
        <w:spacing w:after="0" w:line="240" w:lineRule="auto"/>
        <w:jc w:val="center"/>
        <w:rPr>
          <w:rFonts w:ascii="Calibri" w:eastAsia="Times New Roman" w:hAnsi="Calibri" w:cs="Times New Roman"/>
          <w:b/>
          <w:sz w:val="72"/>
          <w:szCs w:val="72"/>
          <w:lang w:eastAsia="en-US"/>
        </w:rPr>
      </w:pPr>
    </w:p>
    <w:p w14:paraId="09F20C33" w14:textId="469C9AAE" w:rsidR="00F34D38" w:rsidRDefault="006050C4" w:rsidP="006050C4">
      <w:pPr>
        <w:widowControl w:val="0"/>
        <w:suppressAutoHyphens/>
        <w:overflowPunct w:val="0"/>
        <w:autoSpaceDE w:val="0"/>
        <w:spacing w:after="0" w:line="240" w:lineRule="auto"/>
        <w:jc w:val="center"/>
        <w:rPr>
          <w:rFonts w:ascii="Calibri" w:eastAsia="Times New Roman" w:hAnsi="Calibri" w:cs="Times New Roman"/>
          <w:sz w:val="72"/>
          <w:szCs w:val="72"/>
          <w:lang w:eastAsia="en-US"/>
        </w:rPr>
      </w:pPr>
      <w:r>
        <w:rPr>
          <w:rFonts w:ascii="Calibri" w:eastAsia="Times New Roman" w:hAnsi="Calibri" w:cs="Times New Roman"/>
          <w:noProof/>
          <w:sz w:val="72"/>
          <w:szCs w:val="72"/>
          <w:lang w:eastAsia="en-US"/>
        </w:rPr>
        <w:drawing>
          <wp:inline distT="0" distB="0" distL="0" distR="0" wp14:anchorId="65B4237E" wp14:editId="21FB73F7">
            <wp:extent cx="2020708" cy="1797953"/>
            <wp:effectExtent l="0" t="0" r="0" b="0"/>
            <wp:docPr id="1287279533" name="Picture 1" descr="A logo with a letter 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279533" name="Picture 1" descr="A logo with a letter n&#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4574" cy="1801393"/>
                    </a:xfrm>
                    <a:prstGeom prst="rect">
                      <a:avLst/>
                    </a:prstGeom>
                    <a:noFill/>
                  </pic:spPr>
                </pic:pic>
              </a:graphicData>
            </a:graphic>
          </wp:inline>
        </w:drawing>
      </w:r>
    </w:p>
    <w:p w14:paraId="6E624545" w14:textId="77777777" w:rsidR="00F34D38" w:rsidRPr="00FF4C49" w:rsidRDefault="00F34D38" w:rsidP="00BD5FDB">
      <w:pPr>
        <w:widowControl w:val="0"/>
        <w:suppressAutoHyphens/>
        <w:overflowPunct w:val="0"/>
        <w:autoSpaceDE w:val="0"/>
        <w:spacing w:after="0" w:line="240" w:lineRule="auto"/>
        <w:jc w:val="center"/>
        <w:rPr>
          <w:rFonts w:ascii="Calibri" w:eastAsia="Times New Roman" w:hAnsi="Calibri" w:cs="Times New Roman"/>
          <w:sz w:val="72"/>
          <w:szCs w:val="72"/>
          <w:lang w:eastAsia="en-US"/>
        </w:rPr>
      </w:pPr>
    </w:p>
    <w:p w14:paraId="2AF3F975" w14:textId="1CD0DF2D" w:rsidR="00BD5FDB" w:rsidRPr="00FF4C49" w:rsidRDefault="00BD5FDB" w:rsidP="00E11F16">
      <w:pPr>
        <w:widowControl w:val="0"/>
        <w:suppressAutoHyphens/>
        <w:overflowPunct w:val="0"/>
        <w:autoSpaceDE w:val="0"/>
        <w:spacing w:after="0" w:line="240" w:lineRule="auto"/>
        <w:rPr>
          <w:rFonts w:ascii="Lucida Handwriting" w:eastAsia="Times New Roman" w:hAnsi="Lucida Handwriting" w:cs="Times New Roman"/>
          <w:b/>
          <w:sz w:val="32"/>
          <w:szCs w:val="32"/>
          <w:lang w:eastAsia="en-US"/>
        </w:rPr>
      </w:pPr>
      <w:r w:rsidRPr="00FF4C49">
        <w:rPr>
          <w:rFonts w:ascii="Lucida Handwriting" w:eastAsia="Times New Roman" w:hAnsi="Lucida Handwriting" w:cs="Times New Roman"/>
          <w:b/>
          <w:sz w:val="32"/>
          <w:szCs w:val="32"/>
          <w:lang w:eastAsia="en-US"/>
        </w:rPr>
        <w:t xml:space="preserve">    </w:t>
      </w:r>
    </w:p>
    <w:p w14:paraId="6CB5C129" w14:textId="40664419" w:rsidR="00BD5FDB" w:rsidRPr="003A08B6" w:rsidRDefault="00BD5FDB" w:rsidP="003A08B6">
      <w:pPr>
        <w:widowControl w:val="0"/>
        <w:suppressAutoHyphens/>
        <w:overflowPunct w:val="0"/>
        <w:autoSpaceDE w:val="0"/>
        <w:spacing w:after="0" w:line="240" w:lineRule="auto"/>
        <w:jc w:val="center"/>
        <w:rPr>
          <w:rFonts w:ascii="Lucida Handwriting" w:eastAsia="Times New Roman" w:hAnsi="Lucida Handwriting" w:cs="Times New Roman"/>
          <w:b/>
          <w:sz w:val="32"/>
          <w:szCs w:val="32"/>
          <w:lang w:eastAsia="en-US"/>
        </w:rPr>
      </w:pPr>
    </w:p>
    <w:tbl>
      <w:tblPr>
        <w:tblpPr w:leftFromText="180" w:rightFromText="180" w:vertAnchor="text" w:horzAnchor="page" w:tblpX="2956" w:tblpY="6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3975"/>
      </w:tblGrid>
      <w:tr w:rsidR="00BD5FDB" w:rsidRPr="00FF4C49" w14:paraId="468810DC" w14:textId="77777777" w:rsidTr="00A53008">
        <w:trPr>
          <w:trHeight w:val="488"/>
        </w:trPr>
        <w:tc>
          <w:tcPr>
            <w:tcW w:w="2830" w:type="dxa"/>
            <w:vAlign w:val="center"/>
          </w:tcPr>
          <w:p w14:paraId="1401541A" w14:textId="77777777" w:rsidR="00BD5FDB" w:rsidRPr="00FF4C49" w:rsidRDefault="00BD5FDB" w:rsidP="00A53008">
            <w:pPr>
              <w:widowControl w:val="0"/>
              <w:suppressAutoHyphens/>
              <w:overflowPunct w:val="0"/>
              <w:autoSpaceDE w:val="0"/>
              <w:spacing w:after="0" w:line="240" w:lineRule="auto"/>
              <w:rPr>
                <w:rFonts w:ascii="Calibri" w:eastAsia="Times New Roman" w:hAnsi="Calibri" w:cs="Times New Roman"/>
                <w:sz w:val="28"/>
                <w:szCs w:val="28"/>
                <w:lang w:eastAsia="en-US"/>
              </w:rPr>
            </w:pPr>
            <w:r w:rsidRPr="00FF4C49">
              <w:rPr>
                <w:rFonts w:ascii="Calibri" w:eastAsia="Times New Roman" w:hAnsi="Calibri" w:cs="Times New Roman"/>
                <w:sz w:val="28"/>
                <w:szCs w:val="28"/>
                <w:lang w:eastAsia="en-US"/>
              </w:rPr>
              <w:t>Reviewed On</w:t>
            </w:r>
          </w:p>
        </w:tc>
        <w:tc>
          <w:tcPr>
            <w:tcW w:w="3975" w:type="dxa"/>
            <w:vAlign w:val="center"/>
          </w:tcPr>
          <w:p w14:paraId="12043593" w14:textId="1110AB75" w:rsidR="00BD5FDB" w:rsidRPr="00FF4C49" w:rsidRDefault="003A08B6" w:rsidP="00A53008">
            <w:pPr>
              <w:widowControl w:val="0"/>
              <w:suppressAutoHyphens/>
              <w:overflowPunct w:val="0"/>
              <w:autoSpaceDE w:val="0"/>
              <w:spacing w:after="0" w:line="240" w:lineRule="auto"/>
              <w:rPr>
                <w:rFonts w:ascii="Calibri" w:eastAsia="Times New Roman" w:hAnsi="Calibri" w:cs="Times New Roman"/>
                <w:sz w:val="28"/>
                <w:szCs w:val="28"/>
                <w:lang w:eastAsia="en-US"/>
              </w:rPr>
            </w:pPr>
            <w:r>
              <w:rPr>
                <w:rFonts w:ascii="Calibri" w:eastAsia="Times New Roman" w:hAnsi="Calibri" w:cs="Times New Roman"/>
                <w:sz w:val="28"/>
                <w:szCs w:val="28"/>
                <w:lang w:eastAsia="en-US"/>
              </w:rPr>
              <w:t xml:space="preserve">Every </w:t>
            </w:r>
            <w:r w:rsidR="003B1166">
              <w:rPr>
                <w:rFonts w:ascii="Calibri" w:eastAsia="Times New Roman" w:hAnsi="Calibri" w:cs="Times New Roman"/>
                <w:sz w:val="28"/>
                <w:szCs w:val="28"/>
                <w:lang w:eastAsia="en-US"/>
              </w:rPr>
              <w:t xml:space="preserve">3 </w:t>
            </w:r>
            <w:r w:rsidR="00EC6A9C">
              <w:rPr>
                <w:rFonts w:ascii="Calibri" w:eastAsia="Times New Roman" w:hAnsi="Calibri" w:cs="Times New Roman"/>
                <w:sz w:val="28"/>
                <w:szCs w:val="28"/>
                <w:lang w:eastAsia="en-US"/>
              </w:rPr>
              <w:t>years</w:t>
            </w:r>
          </w:p>
        </w:tc>
      </w:tr>
      <w:tr w:rsidR="00BD5FDB" w:rsidRPr="00FF4C49" w14:paraId="3587A7D8" w14:textId="77777777" w:rsidTr="00A53008">
        <w:trPr>
          <w:trHeight w:val="488"/>
        </w:trPr>
        <w:tc>
          <w:tcPr>
            <w:tcW w:w="2830" w:type="dxa"/>
            <w:vAlign w:val="center"/>
          </w:tcPr>
          <w:p w14:paraId="6CFB9432" w14:textId="77777777" w:rsidR="00BD5FDB" w:rsidRPr="00FF4C49" w:rsidRDefault="00BD5FDB" w:rsidP="00A53008">
            <w:pPr>
              <w:widowControl w:val="0"/>
              <w:suppressAutoHyphens/>
              <w:overflowPunct w:val="0"/>
              <w:autoSpaceDE w:val="0"/>
              <w:spacing w:after="0" w:line="240" w:lineRule="auto"/>
              <w:rPr>
                <w:rFonts w:ascii="Calibri" w:eastAsia="Times New Roman" w:hAnsi="Calibri" w:cs="Times New Roman"/>
                <w:sz w:val="28"/>
                <w:szCs w:val="28"/>
                <w:lang w:eastAsia="en-US"/>
              </w:rPr>
            </w:pPr>
            <w:r w:rsidRPr="00FF4C49">
              <w:rPr>
                <w:rFonts w:ascii="Calibri" w:eastAsia="Times New Roman" w:hAnsi="Calibri" w:cs="Times New Roman"/>
                <w:sz w:val="28"/>
                <w:szCs w:val="28"/>
                <w:lang w:eastAsia="en-US"/>
              </w:rPr>
              <w:t xml:space="preserve">Last Review </w:t>
            </w:r>
          </w:p>
        </w:tc>
        <w:tc>
          <w:tcPr>
            <w:tcW w:w="3975" w:type="dxa"/>
            <w:vAlign w:val="center"/>
          </w:tcPr>
          <w:p w14:paraId="0A713EEC" w14:textId="049EFED5" w:rsidR="00BD5FDB" w:rsidRPr="00871F1C" w:rsidRDefault="006B49B1" w:rsidP="00A53008">
            <w:pPr>
              <w:widowControl w:val="0"/>
              <w:suppressAutoHyphens/>
              <w:overflowPunct w:val="0"/>
              <w:autoSpaceDE w:val="0"/>
              <w:spacing w:after="0" w:line="240" w:lineRule="auto"/>
              <w:rPr>
                <w:rFonts w:ascii="Calibri" w:eastAsia="Times New Roman" w:hAnsi="Calibri" w:cs="Times New Roman"/>
                <w:sz w:val="28"/>
                <w:szCs w:val="28"/>
                <w:lang w:eastAsia="en-US"/>
              </w:rPr>
            </w:pPr>
            <w:r>
              <w:rPr>
                <w:rFonts w:ascii="Calibri" w:eastAsia="Times New Roman" w:hAnsi="Calibri" w:cs="Times New Roman"/>
                <w:sz w:val="28"/>
                <w:szCs w:val="28"/>
                <w:lang w:eastAsia="en-US"/>
              </w:rPr>
              <w:t>September 2025</w:t>
            </w:r>
          </w:p>
        </w:tc>
      </w:tr>
      <w:tr w:rsidR="00BD5FDB" w:rsidRPr="00FF4C49" w14:paraId="55A4ECAB" w14:textId="77777777" w:rsidTr="00A53008">
        <w:trPr>
          <w:trHeight w:val="488"/>
        </w:trPr>
        <w:tc>
          <w:tcPr>
            <w:tcW w:w="2830" w:type="dxa"/>
            <w:vAlign w:val="center"/>
          </w:tcPr>
          <w:p w14:paraId="303EE794" w14:textId="77777777" w:rsidR="00BD5FDB" w:rsidRPr="00FF4C49" w:rsidRDefault="00BD5FDB" w:rsidP="00A53008">
            <w:pPr>
              <w:widowControl w:val="0"/>
              <w:suppressAutoHyphens/>
              <w:overflowPunct w:val="0"/>
              <w:autoSpaceDE w:val="0"/>
              <w:spacing w:after="0" w:line="240" w:lineRule="auto"/>
              <w:rPr>
                <w:rFonts w:ascii="Calibri" w:eastAsia="Times New Roman" w:hAnsi="Calibri" w:cs="Times New Roman"/>
                <w:sz w:val="28"/>
                <w:szCs w:val="28"/>
                <w:lang w:eastAsia="en-US"/>
              </w:rPr>
            </w:pPr>
            <w:r w:rsidRPr="00FF4C49">
              <w:rPr>
                <w:rFonts w:ascii="Calibri" w:eastAsia="Times New Roman" w:hAnsi="Calibri" w:cs="Times New Roman"/>
                <w:sz w:val="28"/>
                <w:szCs w:val="28"/>
                <w:lang w:eastAsia="en-US"/>
              </w:rPr>
              <w:t>Next Review Date</w:t>
            </w:r>
          </w:p>
        </w:tc>
        <w:tc>
          <w:tcPr>
            <w:tcW w:w="3975" w:type="dxa"/>
            <w:vAlign w:val="center"/>
          </w:tcPr>
          <w:p w14:paraId="7846F7FF" w14:textId="6B219491" w:rsidR="00BD5FDB" w:rsidRPr="00871F1C" w:rsidRDefault="006B49B1" w:rsidP="00A53008">
            <w:pPr>
              <w:widowControl w:val="0"/>
              <w:suppressAutoHyphens/>
              <w:overflowPunct w:val="0"/>
              <w:autoSpaceDE w:val="0"/>
              <w:spacing w:after="0" w:line="240" w:lineRule="auto"/>
              <w:rPr>
                <w:rFonts w:ascii="Calibri" w:eastAsia="Times New Roman" w:hAnsi="Calibri" w:cs="Times New Roman"/>
                <w:sz w:val="28"/>
                <w:szCs w:val="28"/>
                <w:lang w:eastAsia="en-US"/>
              </w:rPr>
            </w:pPr>
            <w:r>
              <w:rPr>
                <w:rFonts w:ascii="Calibri" w:eastAsia="Times New Roman" w:hAnsi="Calibri" w:cs="Times New Roman"/>
                <w:sz w:val="28"/>
                <w:szCs w:val="28"/>
                <w:lang w:eastAsia="en-US"/>
              </w:rPr>
              <w:t>July</w:t>
            </w:r>
            <w:r w:rsidR="00BE4356">
              <w:rPr>
                <w:rFonts w:ascii="Calibri" w:eastAsia="Times New Roman" w:hAnsi="Calibri" w:cs="Times New Roman"/>
                <w:sz w:val="28"/>
                <w:szCs w:val="28"/>
                <w:lang w:eastAsia="en-US"/>
              </w:rPr>
              <w:t xml:space="preserve"> 2</w:t>
            </w:r>
            <w:r>
              <w:rPr>
                <w:rFonts w:ascii="Calibri" w:eastAsia="Times New Roman" w:hAnsi="Calibri" w:cs="Times New Roman"/>
                <w:sz w:val="28"/>
                <w:szCs w:val="28"/>
                <w:lang w:eastAsia="en-US"/>
              </w:rPr>
              <w:t>027</w:t>
            </w:r>
          </w:p>
        </w:tc>
      </w:tr>
      <w:tr w:rsidR="00BD5FDB" w:rsidRPr="00FF4C49" w14:paraId="74E9D42B" w14:textId="77777777" w:rsidTr="00A53008">
        <w:trPr>
          <w:trHeight w:val="733"/>
        </w:trPr>
        <w:tc>
          <w:tcPr>
            <w:tcW w:w="6805" w:type="dxa"/>
            <w:gridSpan w:val="2"/>
          </w:tcPr>
          <w:p w14:paraId="33183FDA" w14:textId="5231F1E5" w:rsidR="00BD5FDB" w:rsidRPr="00FF4C49" w:rsidRDefault="00BD5FDB" w:rsidP="00A53008">
            <w:pPr>
              <w:widowControl w:val="0"/>
              <w:suppressAutoHyphens/>
              <w:overflowPunct w:val="0"/>
              <w:autoSpaceDE w:val="0"/>
              <w:spacing w:after="0" w:line="240" w:lineRule="auto"/>
              <w:rPr>
                <w:rFonts w:ascii="Calibri" w:eastAsia="Times New Roman" w:hAnsi="Calibri" w:cs="Times New Roman"/>
                <w:sz w:val="28"/>
                <w:szCs w:val="28"/>
                <w:lang w:eastAsia="en-US"/>
              </w:rPr>
            </w:pPr>
            <w:r w:rsidRPr="00FF4C49">
              <w:rPr>
                <w:rFonts w:ascii="Calibri" w:eastAsia="Times New Roman" w:hAnsi="Calibri" w:cs="Times New Roman"/>
                <w:sz w:val="28"/>
                <w:szCs w:val="28"/>
                <w:lang w:eastAsia="en-US"/>
              </w:rPr>
              <w:t>This policy has been reviewed and adopted by</w:t>
            </w:r>
            <w:r w:rsidR="006B49B1">
              <w:rPr>
                <w:rFonts w:ascii="Calibri" w:eastAsia="Times New Roman" w:hAnsi="Calibri" w:cs="Times New Roman"/>
                <w:sz w:val="28"/>
                <w:szCs w:val="28"/>
                <w:lang w:eastAsia="en-US"/>
              </w:rPr>
              <w:t xml:space="preserve"> LMC</w:t>
            </w:r>
          </w:p>
          <w:p w14:paraId="44565EF8" w14:textId="77777777" w:rsidR="00BD5FDB" w:rsidRPr="00FF4C49" w:rsidRDefault="00BD5FDB" w:rsidP="00A53008">
            <w:pPr>
              <w:widowControl w:val="0"/>
              <w:suppressAutoHyphens/>
              <w:overflowPunct w:val="0"/>
              <w:autoSpaceDE w:val="0"/>
              <w:spacing w:after="0" w:line="240" w:lineRule="auto"/>
              <w:rPr>
                <w:rFonts w:ascii="Calibri" w:eastAsia="Times New Roman" w:hAnsi="Calibri" w:cs="Times New Roman"/>
                <w:sz w:val="28"/>
                <w:szCs w:val="28"/>
                <w:lang w:eastAsia="en-US"/>
              </w:rPr>
            </w:pPr>
          </w:p>
          <w:p w14:paraId="40862297" w14:textId="1F16BE86" w:rsidR="00BD5FDB" w:rsidRPr="00FF4C49" w:rsidRDefault="00BD5FDB" w:rsidP="003A08B6">
            <w:pPr>
              <w:widowControl w:val="0"/>
              <w:suppressAutoHyphens/>
              <w:overflowPunct w:val="0"/>
              <w:autoSpaceDE w:val="0"/>
              <w:spacing w:after="0" w:line="240" w:lineRule="auto"/>
              <w:rPr>
                <w:rFonts w:ascii="Calibri" w:eastAsia="Times New Roman" w:hAnsi="Calibri" w:cs="Times New Roman"/>
                <w:sz w:val="28"/>
                <w:szCs w:val="28"/>
                <w:lang w:eastAsia="en-US"/>
              </w:rPr>
            </w:pPr>
            <w:r w:rsidRPr="00FF4C49">
              <w:rPr>
                <w:rFonts w:ascii="Calibri" w:eastAsia="Times New Roman" w:hAnsi="Calibri" w:cs="Times New Roman"/>
                <w:sz w:val="28"/>
                <w:szCs w:val="28"/>
                <w:lang w:eastAsia="en-US"/>
              </w:rPr>
              <w:t>Date:</w:t>
            </w:r>
          </w:p>
        </w:tc>
      </w:tr>
    </w:tbl>
    <w:p w14:paraId="497D633E" w14:textId="77777777" w:rsidR="00BD5FDB" w:rsidRPr="00FF4C49" w:rsidRDefault="00BD5FDB" w:rsidP="00BD5FDB">
      <w:pPr>
        <w:widowControl w:val="0"/>
        <w:suppressAutoHyphens/>
        <w:overflowPunct w:val="0"/>
        <w:autoSpaceDE w:val="0"/>
        <w:spacing w:after="0" w:line="240" w:lineRule="auto"/>
        <w:jc w:val="center"/>
        <w:rPr>
          <w:rFonts w:ascii="Arial" w:eastAsia="Times New Roman" w:hAnsi="Arial" w:cs="Arial"/>
          <w:b/>
          <w:lang w:eastAsia="en-US"/>
        </w:rPr>
      </w:pPr>
    </w:p>
    <w:p w14:paraId="6A551178" w14:textId="77777777" w:rsidR="00BD5FDB" w:rsidRPr="00FF4C49" w:rsidRDefault="00BD5FDB" w:rsidP="00BD5FDB">
      <w:pPr>
        <w:widowControl w:val="0"/>
        <w:suppressAutoHyphens/>
        <w:overflowPunct w:val="0"/>
        <w:autoSpaceDE w:val="0"/>
        <w:spacing w:after="0" w:line="240" w:lineRule="auto"/>
        <w:jc w:val="center"/>
        <w:rPr>
          <w:rFonts w:ascii="Arial" w:eastAsia="Times New Roman" w:hAnsi="Arial" w:cs="Arial"/>
          <w:b/>
          <w:lang w:eastAsia="en-US"/>
        </w:rPr>
      </w:pPr>
    </w:p>
    <w:p w14:paraId="5C8C2187" w14:textId="77777777" w:rsidR="00BD5FDB" w:rsidRPr="00FF4C49" w:rsidRDefault="00BD5FDB" w:rsidP="00BD5FDB">
      <w:pPr>
        <w:widowControl w:val="0"/>
        <w:suppressAutoHyphens/>
        <w:overflowPunct w:val="0"/>
        <w:autoSpaceDE w:val="0"/>
        <w:spacing w:after="0" w:line="240" w:lineRule="auto"/>
        <w:jc w:val="center"/>
        <w:rPr>
          <w:rFonts w:ascii="Arial" w:eastAsia="Times New Roman" w:hAnsi="Arial" w:cs="Arial"/>
          <w:b/>
          <w:lang w:eastAsia="en-US"/>
        </w:rPr>
      </w:pPr>
    </w:p>
    <w:p w14:paraId="06EF1854" w14:textId="77777777" w:rsidR="00BD5FDB" w:rsidRPr="00FF4C49" w:rsidRDefault="00BD5FDB" w:rsidP="00BD5FDB">
      <w:pPr>
        <w:widowControl w:val="0"/>
        <w:suppressAutoHyphens/>
        <w:overflowPunct w:val="0"/>
        <w:autoSpaceDE w:val="0"/>
        <w:spacing w:after="0" w:line="240" w:lineRule="auto"/>
        <w:jc w:val="center"/>
        <w:rPr>
          <w:rFonts w:ascii="Arial" w:eastAsia="Times New Roman" w:hAnsi="Arial" w:cs="Arial"/>
          <w:b/>
          <w:lang w:eastAsia="en-US"/>
        </w:rPr>
      </w:pPr>
    </w:p>
    <w:p w14:paraId="1D8511A7" w14:textId="77777777" w:rsidR="00BD5FDB" w:rsidRPr="00FF4C49" w:rsidRDefault="00BD5FDB" w:rsidP="00BD5FDB">
      <w:pPr>
        <w:widowControl w:val="0"/>
        <w:suppressAutoHyphens/>
        <w:overflowPunct w:val="0"/>
        <w:autoSpaceDE w:val="0"/>
        <w:spacing w:after="0" w:line="240" w:lineRule="auto"/>
        <w:jc w:val="center"/>
        <w:rPr>
          <w:rFonts w:ascii="Arial" w:eastAsia="Times New Roman" w:hAnsi="Arial" w:cs="Arial"/>
          <w:b/>
          <w:lang w:eastAsia="en-US"/>
        </w:rPr>
      </w:pPr>
    </w:p>
    <w:p w14:paraId="150303EB" w14:textId="77777777" w:rsidR="00BD5FDB" w:rsidRDefault="00BD5FDB" w:rsidP="00BD5FDB">
      <w:pPr>
        <w:rPr>
          <w:b/>
        </w:rPr>
      </w:pPr>
    </w:p>
    <w:p w14:paraId="2FBA1674" w14:textId="29CBB9B2" w:rsidR="00EB4837" w:rsidRDefault="00EB4837"/>
    <w:p w14:paraId="079FADB8" w14:textId="13D82D56" w:rsidR="00EC6A9C" w:rsidRDefault="00EC6A9C"/>
    <w:p w14:paraId="674FE646" w14:textId="7F4207CF" w:rsidR="00EC6A9C" w:rsidRDefault="00EC6A9C"/>
    <w:p w14:paraId="23327E1F" w14:textId="631D30B8" w:rsidR="00EC6A9C" w:rsidRDefault="00EC6A9C"/>
    <w:p w14:paraId="71E2EB4B" w14:textId="29697E07" w:rsidR="00EC6A9C" w:rsidRDefault="00EC6A9C"/>
    <w:p w14:paraId="4F14AE08" w14:textId="67653A6D" w:rsidR="00EC6A9C" w:rsidRDefault="00EC6A9C"/>
    <w:p w14:paraId="317F596A" w14:textId="7D960DF9" w:rsidR="00EC6A9C" w:rsidRDefault="00EC6A9C"/>
    <w:p w14:paraId="00A2FAD4" w14:textId="077D43C0" w:rsidR="00EC6A9C" w:rsidRDefault="00EC6A9C"/>
    <w:p w14:paraId="2D1FADE2" w14:textId="55CB016C" w:rsidR="003B1166" w:rsidRDefault="00C00148" w:rsidP="003B1166">
      <w:pPr>
        <w:jc w:val="center"/>
        <w:rPr>
          <w:b/>
          <w:bCs/>
          <w:sz w:val="24"/>
          <w:szCs w:val="24"/>
        </w:rPr>
      </w:pPr>
      <w:r>
        <w:rPr>
          <w:b/>
          <w:bCs/>
          <w:sz w:val="36"/>
          <w:szCs w:val="36"/>
        </w:rPr>
        <w:t xml:space="preserve">Nanpean </w:t>
      </w:r>
      <w:r w:rsidR="00EC6A9C" w:rsidRPr="00EC6A9C">
        <w:rPr>
          <w:b/>
          <w:bCs/>
          <w:sz w:val="36"/>
          <w:szCs w:val="36"/>
        </w:rPr>
        <w:t>CP School</w:t>
      </w:r>
    </w:p>
    <w:p w14:paraId="011AA47F" w14:textId="77777777" w:rsidR="003B1166" w:rsidRPr="003B1166" w:rsidRDefault="003B1166" w:rsidP="003B1166">
      <w:pPr>
        <w:rPr>
          <w:b/>
          <w:bCs/>
          <w:sz w:val="28"/>
          <w:szCs w:val="28"/>
        </w:rPr>
      </w:pPr>
      <w:r w:rsidRPr="003B1166">
        <w:rPr>
          <w:b/>
          <w:bCs/>
          <w:sz w:val="28"/>
          <w:szCs w:val="28"/>
        </w:rPr>
        <w:t>Contents</w:t>
      </w:r>
    </w:p>
    <w:p w14:paraId="76254019" w14:textId="170CC1A7" w:rsidR="003B1166" w:rsidRPr="003B1166" w:rsidRDefault="003B1166" w:rsidP="003B1166">
      <w:r w:rsidRPr="003B1166">
        <w:t>1. Aims ............................................................................................................................. 1</w:t>
      </w:r>
    </w:p>
    <w:p w14:paraId="0E19067B" w14:textId="0C88D8BC" w:rsidR="003B1166" w:rsidRPr="003B1166" w:rsidRDefault="003B1166" w:rsidP="003B1166">
      <w:r w:rsidRPr="003B1166">
        <w:t>2. Legislation and guidance .............................................................................................. 1</w:t>
      </w:r>
    </w:p>
    <w:p w14:paraId="711A6463" w14:textId="7B431DE8" w:rsidR="003B1166" w:rsidRPr="003B1166" w:rsidRDefault="003B1166" w:rsidP="003B1166">
      <w:r w:rsidRPr="003B1166">
        <w:t xml:space="preserve">3. </w:t>
      </w:r>
      <w:r w:rsidR="00B92F51">
        <w:t>Monitoring arrangements</w:t>
      </w:r>
      <w:r w:rsidRPr="003B1166">
        <w:t xml:space="preserve">............................................................................................. </w:t>
      </w:r>
      <w:r w:rsidR="00B92F51">
        <w:t>2</w:t>
      </w:r>
    </w:p>
    <w:p w14:paraId="1C8A23A7" w14:textId="0AFCB097" w:rsidR="003B1166" w:rsidRPr="003B1166" w:rsidRDefault="003B1166" w:rsidP="003B1166">
      <w:r w:rsidRPr="003B1166">
        <w:t xml:space="preserve">4. </w:t>
      </w:r>
      <w:r w:rsidR="00B92F51">
        <w:t>Action plan</w:t>
      </w:r>
      <w:r w:rsidRPr="003B1166">
        <w:t xml:space="preserve"> </w:t>
      </w:r>
      <w:r w:rsidR="00B92F51">
        <w:t>…………………….</w:t>
      </w:r>
      <w:r w:rsidRPr="003B1166">
        <w:t xml:space="preserve">............................................................................................ </w:t>
      </w:r>
      <w:r w:rsidR="00B92F51">
        <w:t>3</w:t>
      </w:r>
    </w:p>
    <w:p w14:paraId="7A86708B" w14:textId="77777777" w:rsidR="003B1166" w:rsidRPr="003B1166" w:rsidRDefault="003B1166" w:rsidP="003B1166">
      <w:pPr>
        <w:rPr>
          <w:b/>
          <w:bCs/>
          <w:sz w:val="28"/>
          <w:szCs w:val="28"/>
        </w:rPr>
      </w:pPr>
      <w:r w:rsidRPr="003B1166">
        <w:rPr>
          <w:b/>
          <w:bCs/>
          <w:sz w:val="28"/>
          <w:szCs w:val="28"/>
        </w:rPr>
        <w:t>1. Aims</w:t>
      </w:r>
    </w:p>
    <w:p w14:paraId="12986B27" w14:textId="77777777" w:rsidR="003B1166" w:rsidRPr="003B1166" w:rsidRDefault="003B1166" w:rsidP="003B1166">
      <w:pPr>
        <w:rPr>
          <w:sz w:val="20"/>
          <w:szCs w:val="20"/>
        </w:rPr>
      </w:pPr>
      <w:r w:rsidRPr="003B1166">
        <w:rPr>
          <w:sz w:val="20"/>
          <w:szCs w:val="20"/>
        </w:rPr>
        <w:t>Schools are required under the Equality Act 2010 to have an accessibility plan. The purpose of the plan is to:</w:t>
      </w:r>
    </w:p>
    <w:p w14:paraId="7C5364F2" w14:textId="4F66BEF6" w:rsidR="003B1166" w:rsidRPr="003B1166" w:rsidRDefault="003B1166" w:rsidP="003B1166">
      <w:pPr>
        <w:pStyle w:val="ListParagraph"/>
        <w:numPr>
          <w:ilvl w:val="0"/>
          <w:numId w:val="9"/>
        </w:numPr>
        <w:rPr>
          <w:sz w:val="20"/>
          <w:szCs w:val="20"/>
        </w:rPr>
      </w:pPr>
      <w:r w:rsidRPr="003B1166">
        <w:rPr>
          <w:sz w:val="20"/>
          <w:szCs w:val="20"/>
        </w:rPr>
        <w:t>Increase the extent to which disabled pupils can participate in the curriculum</w:t>
      </w:r>
    </w:p>
    <w:p w14:paraId="26549772" w14:textId="6EA6B386" w:rsidR="003B1166" w:rsidRPr="003B1166" w:rsidRDefault="003B1166" w:rsidP="003B1166">
      <w:pPr>
        <w:pStyle w:val="ListParagraph"/>
        <w:numPr>
          <w:ilvl w:val="0"/>
          <w:numId w:val="9"/>
        </w:numPr>
        <w:rPr>
          <w:sz w:val="20"/>
          <w:szCs w:val="20"/>
        </w:rPr>
      </w:pPr>
      <w:r w:rsidRPr="003B1166">
        <w:rPr>
          <w:sz w:val="20"/>
          <w:szCs w:val="20"/>
        </w:rPr>
        <w:t>Improve the physical environment of the school to enable disabled pupils to take better advantage of education,</w:t>
      </w:r>
    </w:p>
    <w:p w14:paraId="1642A9E3" w14:textId="77777777" w:rsidR="003B1166" w:rsidRPr="003B1166" w:rsidRDefault="003B1166" w:rsidP="003B1166">
      <w:pPr>
        <w:pStyle w:val="ListParagraph"/>
        <w:numPr>
          <w:ilvl w:val="0"/>
          <w:numId w:val="9"/>
        </w:numPr>
        <w:rPr>
          <w:sz w:val="20"/>
          <w:szCs w:val="20"/>
        </w:rPr>
      </w:pPr>
      <w:r w:rsidRPr="003B1166">
        <w:rPr>
          <w:sz w:val="20"/>
          <w:szCs w:val="20"/>
        </w:rPr>
        <w:t>benefits, facilities and services provided</w:t>
      </w:r>
    </w:p>
    <w:p w14:paraId="167C2928" w14:textId="68F561DD" w:rsidR="003B1166" w:rsidRPr="003B1166" w:rsidRDefault="003B1166" w:rsidP="003B1166">
      <w:pPr>
        <w:pStyle w:val="ListParagraph"/>
        <w:numPr>
          <w:ilvl w:val="0"/>
          <w:numId w:val="9"/>
        </w:numPr>
        <w:rPr>
          <w:sz w:val="20"/>
          <w:szCs w:val="20"/>
        </w:rPr>
      </w:pPr>
      <w:r w:rsidRPr="003B1166">
        <w:rPr>
          <w:sz w:val="20"/>
          <w:szCs w:val="20"/>
        </w:rPr>
        <w:t>Improve the availability of accessible information to disabled pupils</w:t>
      </w:r>
    </w:p>
    <w:p w14:paraId="22499F47" w14:textId="4C242A6A" w:rsidR="003B1166" w:rsidRPr="003B1166" w:rsidRDefault="003B1166" w:rsidP="003B1166">
      <w:pPr>
        <w:rPr>
          <w:sz w:val="20"/>
          <w:szCs w:val="20"/>
        </w:rPr>
      </w:pPr>
      <w:r w:rsidRPr="003B1166">
        <w:rPr>
          <w:sz w:val="20"/>
          <w:szCs w:val="20"/>
        </w:rPr>
        <w:t>Our school aims to treat all its pupils fairly and with respect. This involves providing access and opportunities for all pupils without discrimination of any kind.</w:t>
      </w:r>
    </w:p>
    <w:p w14:paraId="7D70255B" w14:textId="77777777" w:rsidR="003B1166" w:rsidRPr="003B1166" w:rsidRDefault="003B1166" w:rsidP="003B1166">
      <w:pPr>
        <w:rPr>
          <w:sz w:val="20"/>
          <w:szCs w:val="20"/>
        </w:rPr>
      </w:pPr>
      <w:r w:rsidRPr="003B1166">
        <w:rPr>
          <w:sz w:val="20"/>
          <w:szCs w:val="20"/>
        </w:rPr>
        <w:t>The plan will be made available online on the school website, and paper copies are available upon request.</w:t>
      </w:r>
    </w:p>
    <w:p w14:paraId="496E5604" w14:textId="2D88589B" w:rsidR="003B1166" w:rsidRPr="003B1166" w:rsidRDefault="003B1166" w:rsidP="003B1166">
      <w:pPr>
        <w:rPr>
          <w:sz w:val="20"/>
          <w:szCs w:val="20"/>
        </w:rPr>
      </w:pPr>
      <w:r w:rsidRPr="003B1166">
        <w:rPr>
          <w:sz w:val="20"/>
          <w:szCs w:val="20"/>
        </w:rPr>
        <w:t>Our school is also committed to ensuring staff are trained in equality issues with reference to the Equality Act 2010, including</w:t>
      </w:r>
      <w:r>
        <w:rPr>
          <w:sz w:val="20"/>
          <w:szCs w:val="20"/>
        </w:rPr>
        <w:t xml:space="preserve"> </w:t>
      </w:r>
      <w:r w:rsidRPr="003B1166">
        <w:rPr>
          <w:sz w:val="20"/>
          <w:szCs w:val="20"/>
        </w:rPr>
        <w:t>understanding disability issues.</w:t>
      </w:r>
    </w:p>
    <w:p w14:paraId="28E6C4B3" w14:textId="77777777" w:rsidR="003B1166" w:rsidRPr="003B1166" w:rsidRDefault="003B1166" w:rsidP="003B1166">
      <w:pPr>
        <w:rPr>
          <w:sz w:val="20"/>
          <w:szCs w:val="20"/>
        </w:rPr>
      </w:pPr>
      <w:r w:rsidRPr="003B1166">
        <w:rPr>
          <w:sz w:val="20"/>
          <w:szCs w:val="20"/>
        </w:rPr>
        <w:t>The school will work with TPAT to develop any available partnerships to develop and implement the plan.</w:t>
      </w:r>
    </w:p>
    <w:p w14:paraId="130C4172" w14:textId="63C8F85D" w:rsidR="003B1166" w:rsidRPr="003B1166" w:rsidRDefault="003B1166" w:rsidP="003B1166">
      <w:pPr>
        <w:rPr>
          <w:sz w:val="20"/>
          <w:szCs w:val="20"/>
        </w:rPr>
      </w:pPr>
      <w:r w:rsidRPr="003B1166">
        <w:rPr>
          <w:sz w:val="20"/>
          <w:szCs w:val="20"/>
        </w:rPr>
        <w:t>Our school’s complaints procedure covers the accessibility plan. If you have any concerns relating to accessibility in school, this</w:t>
      </w:r>
      <w:r>
        <w:rPr>
          <w:sz w:val="20"/>
          <w:szCs w:val="20"/>
        </w:rPr>
        <w:t xml:space="preserve"> </w:t>
      </w:r>
      <w:r w:rsidRPr="003B1166">
        <w:rPr>
          <w:sz w:val="20"/>
          <w:szCs w:val="20"/>
        </w:rPr>
        <w:t>procedure sets out the process for raising these concerns.</w:t>
      </w:r>
    </w:p>
    <w:p w14:paraId="58376E95" w14:textId="77777777" w:rsidR="003B1166" w:rsidRPr="003B1166" w:rsidRDefault="003B1166" w:rsidP="003B1166">
      <w:pPr>
        <w:rPr>
          <w:b/>
          <w:bCs/>
          <w:sz w:val="28"/>
          <w:szCs w:val="28"/>
        </w:rPr>
      </w:pPr>
      <w:r w:rsidRPr="003B1166">
        <w:rPr>
          <w:b/>
          <w:bCs/>
          <w:sz w:val="28"/>
          <w:szCs w:val="28"/>
        </w:rPr>
        <w:t>2. Legislation and guidance</w:t>
      </w:r>
    </w:p>
    <w:p w14:paraId="7090DC34" w14:textId="66ACB8D0" w:rsidR="003B1166" w:rsidRPr="003B1166" w:rsidRDefault="003B1166" w:rsidP="003B1166">
      <w:pPr>
        <w:rPr>
          <w:sz w:val="20"/>
          <w:szCs w:val="20"/>
        </w:rPr>
      </w:pPr>
      <w:r w:rsidRPr="003B1166">
        <w:rPr>
          <w:sz w:val="20"/>
          <w:szCs w:val="20"/>
        </w:rPr>
        <w:t>This document meets the requirements of schedule 10 of the Equality Act 2010 and the Department for Education (DfE)</w:t>
      </w:r>
      <w:r w:rsidR="00F71237">
        <w:rPr>
          <w:sz w:val="20"/>
          <w:szCs w:val="20"/>
        </w:rPr>
        <w:t xml:space="preserve"> </w:t>
      </w:r>
      <w:r w:rsidRPr="003B1166">
        <w:rPr>
          <w:sz w:val="20"/>
          <w:szCs w:val="20"/>
        </w:rPr>
        <w:t>guidance for schools on the Equality Act 2010.</w:t>
      </w:r>
    </w:p>
    <w:p w14:paraId="7EEED0A3" w14:textId="70405C91" w:rsidR="003B1166" w:rsidRPr="003B1166" w:rsidRDefault="003B1166" w:rsidP="003B1166">
      <w:pPr>
        <w:rPr>
          <w:sz w:val="20"/>
          <w:szCs w:val="20"/>
        </w:rPr>
      </w:pPr>
      <w:r w:rsidRPr="003B1166">
        <w:rPr>
          <w:sz w:val="20"/>
          <w:szCs w:val="20"/>
        </w:rPr>
        <w:t>The Equality Act 2010 defines an individual as disabled if he or she has a physical or mental impairment that has a ‘substantial’</w:t>
      </w:r>
      <w:r w:rsidR="00F71237">
        <w:rPr>
          <w:sz w:val="20"/>
          <w:szCs w:val="20"/>
        </w:rPr>
        <w:t xml:space="preserve"> </w:t>
      </w:r>
      <w:r w:rsidRPr="003B1166">
        <w:rPr>
          <w:sz w:val="20"/>
          <w:szCs w:val="20"/>
        </w:rPr>
        <w:t>and ‘long-term’ adverse effect on his or her ability to undertake normal day to day activities.</w:t>
      </w:r>
    </w:p>
    <w:p w14:paraId="2A2F275C" w14:textId="1B59DA31" w:rsidR="003B1166" w:rsidRPr="003B1166" w:rsidRDefault="003B1166" w:rsidP="003B1166">
      <w:pPr>
        <w:rPr>
          <w:sz w:val="20"/>
          <w:szCs w:val="20"/>
        </w:rPr>
      </w:pPr>
      <w:r w:rsidRPr="003B1166">
        <w:rPr>
          <w:sz w:val="20"/>
          <w:szCs w:val="20"/>
        </w:rPr>
        <w:t>Under the Special Educational Needs and Disability (SEND) Code of Practice, ‘long-term’ is defined as ‘a year or more’ and</w:t>
      </w:r>
      <w:r w:rsidR="00F71237">
        <w:rPr>
          <w:sz w:val="20"/>
          <w:szCs w:val="20"/>
        </w:rPr>
        <w:t xml:space="preserve"> </w:t>
      </w:r>
      <w:r w:rsidRPr="003B1166">
        <w:rPr>
          <w:sz w:val="20"/>
          <w:szCs w:val="20"/>
        </w:rPr>
        <w:t>‘substantial’ is defined as ‘more than minor or trivial’. The definition includes sensory impairments such as those affecting sight</w:t>
      </w:r>
      <w:r w:rsidR="00F71237">
        <w:rPr>
          <w:sz w:val="20"/>
          <w:szCs w:val="20"/>
        </w:rPr>
        <w:t xml:space="preserve"> </w:t>
      </w:r>
      <w:r w:rsidRPr="003B1166">
        <w:rPr>
          <w:sz w:val="20"/>
          <w:szCs w:val="20"/>
        </w:rPr>
        <w:t>or hearing, and long-term health conditions such as asthma, diabetes, epilepsy and cancer.</w:t>
      </w:r>
    </w:p>
    <w:p w14:paraId="58595D0F" w14:textId="2EB2C260" w:rsidR="003B1166" w:rsidRPr="003B1166" w:rsidRDefault="003B1166" w:rsidP="003B1166">
      <w:pPr>
        <w:rPr>
          <w:sz w:val="20"/>
          <w:szCs w:val="20"/>
        </w:rPr>
      </w:pPr>
      <w:r w:rsidRPr="003B1166">
        <w:rPr>
          <w:sz w:val="20"/>
          <w:szCs w:val="20"/>
        </w:rPr>
        <w:t>Schools are required to make ‘reasonable adjustments’ for pupils with disabilities under the Equality Act 2010, to alleviate any</w:t>
      </w:r>
      <w:r w:rsidR="00F71237">
        <w:rPr>
          <w:sz w:val="20"/>
          <w:szCs w:val="20"/>
        </w:rPr>
        <w:t xml:space="preserve"> </w:t>
      </w:r>
      <w:r w:rsidRPr="003B1166">
        <w:rPr>
          <w:sz w:val="20"/>
          <w:szCs w:val="20"/>
        </w:rPr>
        <w:t>substantial disadvantage that a disabled pupil faces in comparison with non-disabled pupils. This can include, for example, the</w:t>
      </w:r>
      <w:r w:rsidR="00F71237">
        <w:rPr>
          <w:sz w:val="20"/>
          <w:szCs w:val="20"/>
        </w:rPr>
        <w:t xml:space="preserve"> </w:t>
      </w:r>
      <w:r w:rsidRPr="003B1166">
        <w:rPr>
          <w:sz w:val="20"/>
          <w:szCs w:val="20"/>
        </w:rPr>
        <w:t>provision of an auxiliary aid or adjustments to premises.</w:t>
      </w:r>
    </w:p>
    <w:p w14:paraId="6C8F4F57" w14:textId="525190EA" w:rsidR="003B1166" w:rsidRPr="003B1166" w:rsidRDefault="003B1166" w:rsidP="003B1166">
      <w:pPr>
        <w:rPr>
          <w:sz w:val="20"/>
          <w:szCs w:val="20"/>
        </w:rPr>
      </w:pPr>
      <w:r w:rsidRPr="003B1166">
        <w:rPr>
          <w:sz w:val="20"/>
          <w:szCs w:val="20"/>
        </w:rPr>
        <w:lastRenderedPageBreak/>
        <w:t>This policy complies with our funding agreement and articles of association. As part of Truro and Penwith Academy Trust</w:t>
      </w:r>
    </w:p>
    <w:p w14:paraId="50E3A7D4" w14:textId="362746BF" w:rsidR="003B1166" w:rsidRPr="003B1166" w:rsidRDefault="00B92F51" w:rsidP="003B1166">
      <w:pPr>
        <w:rPr>
          <w:b/>
          <w:bCs/>
          <w:sz w:val="20"/>
          <w:szCs w:val="20"/>
        </w:rPr>
      </w:pPr>
      <w:r>
        <w:rPr>
          <w:b/>
          <w:bCs/>
          <w:sz w:val="20"/>
          <w:szCs w:val="20"/>
        </w:rPr>
        <w:t>3</w:t>
      </w:r>
      <w:r w:rsidR="003B1166" w:rsidRPr="003B1166">
        <w:rPr>
          <w:b/>
          <w:bCs/>
          <w:sz w:val="20"/>
          <w:szCs w:val="20"/>
        </w:rPr>
        <w:t>. Monitoring arrangements</w:t>
      </w:r>
    </w:p>
    <w:p w14:paraId="48AA4728" w14:textId="1D812F53" w:rsidR="003B1166" w:rsidRDefault="003B1166" w:rsidP="003B1166">
      <w:pPr>
        <w:rPr>
          <w:sz w:val="20"/>
          <w:szCs w:val="20"/>
        </w:rPr>
      </w:pPr>
      <w:r w:rsidRPr="003B1166">
        <w:rPr>
          <w:sz w:val="20"/>
          <w:szCs w:val="20"/>
        </w:rPr>
        <w:t xml:space="preserve">Last reviewed </w:t>
      </w:r>
      <w:r w:rsidR="00BE4356">
        <w:rPr>
          <w:sz w:val="20"/>
          <w:szCs w:val="20"/>
        </w:rPr>
        <w:t>April 2024</w:t>
      </w:r>
    </w:p>
    <w:p w14:paraId="643ACB04" w14:textId="129ED9CE" w:rsidR="00F71237" w:rsidRPr="003B1166" w:rsidRDefault="00F71237" w:rsidP="003B1166">
      <w:pPr>
        <w:rPr>
          <w:sz w:val="20"/>
          <w:szCs w:val="20"/>
        </w:rPr>
      </w:pPr>
      <w:r>
        <w:rPr>
          <w:sz w:val="20"/>
          <w:szCs w:val="20"/>
        </w:rPr>
        <w:t xml:space="preserve">Next review </w:t>
      </w:r>
      <w:r w:rsidR="00BE4356">
        <w:rPr>
          <w:sz w:val="20"/>
          <w:szCs w:val="20"/>
        </w:rPr>
        <w:t>April</w:t>
      </w:r>
      <w:r>
        <w:rPr>
          <w:sz w:val="20"/>
          <w:szCs w:val="20"/>
        </w:rPr>
        <w:t xml:space="preserve"> 202</w:t>
      </w:r>
      <w:r w:rsidR="00BE4356">
        <w:rPr>
          <w:sz w:val="20"/>
          <w:szCs w:val="20"/>
        </w:rPr>
        <w:t>7</w:t>
      </w:r>
    </w:p>
    <w:p w14:paraId="4778ACE3" w14:textId="77777777" w:rsidR="003B1166" w:rsidRPr="003B1166" w:rsidRDefault="003B1166" w:rsidP="003B1166">
      <w:pPr>
        <w:rPr>
          <w:sz w:val="20"/>
          <w:szCs w:val="20"/>
        </w:rPr>
      </w:pPr>
      <w:r w:rsidRPr="003B1166">
        <w:rPr>
          <w:sz w:val="20"/>
          <w:szCs w:val="20"/>
        </w:rPr>
        <w:t>This document will be reviewed every 3 years, but may be reviewed and updated more frequently if necessary.</w:t>
      </w:r>
    </w:p>
    <w:p w14:paraId="29A704D5" w14:textId="4F086FD8" w:rsidR="003B1166" w:rsidRDefault="003B1166" w:rsidP="003B1166">
      <w:pPr>
        <w:rPr>
          <w:sz w:val="20"/>
          <w:szCs w:val="20"/>
        </w:rPr>
      </w:pPr>
      <w:r w:rsidRPr="003B1166">
        <w:rPr>
          <w:sz w:val="20"/>
          <w:szCs w:val="20"/>
        </w:rPr>
        <w:t>It will be approved by the Governing Body</w:t>
      </w:r>
    </w:p>
    <w:p w14:paraId="022524EA" w14:textId="6636BE27" w:rsidR="00F71237" w:rsidRDefault="00F71237" w:rsidP="003B1166">
      <w:pPr>
        <w:rPr>
          <w:sz w:val="20"/>
          <w:szCs w:val="20"/>
        </w:rPr>
      </w:pPr>
    </w:p>
    <w:p w14:paraId="5D29DC92" w14:textId="29FFB74A" w:rsidR="00F71237" w:rsidRDefault="00F71237" w:rsidP="003B1166">
      <w:pPr>
        <w:rPr>
          <w:sz w:val="20"/>
          <w:szCs w:val="20"/>
        </w:rPr>
      </w:pPr>
    </w:p>
    <w:p w14:paraId="52275B16" w14:textId="4ADE4697" w:rsidR="00F71237" w:rsidRDefault="00F71237" w:rsidP="003B1166">
      <w:pPr>
        <w:rPr>
          <w:sz w:val="20"/>
          <w:szCs w:val="20"/>
        </w:rPr>
      </w:pPr>
    </w:p>
    <w:p w14:paraId="4C46E266" w14:textId="56685133" w:rsidR="00F71237" w:rsidRDefault="00F71237" w:rsidP="003B1166">
      <w:pPr>
        <w:rPr>
          <w:sz w:val="20"/>
          <w:szCs w:val="20"/>
        </w:rPr>
      </w:pPr>
    </w:p>
    <w:p w14:paraId="7AFFEBD0" w14:textId="4706860B" w:rsidR="00F71237" w:rsidRDefault="00F71237" w:rsidP="003B1166">
      <w:pPr>
        <w:rPr>
          <w:sz w:val="20"/>
          <w:szCs w:val="20"/>
        </w:rPr>
      </w:pPr>
    </w:p>
    <w:p w14:paraId="60513B05" w14:textId="275225A8" w:rsidR="00F71237" w:rsidRDefault="00F71237" w:rsidP="003B1166">
      <w:pPr>
        <w:rPr>
          <w:sz w:val="20"/>
          <w:szCs w:val="20"/>
        </w:rPr>
      </w:pPr>
    </w:p>
    <w:p w14:paraId="157B54A8" w14:textId="376B7478" w:rsidR="00F71237" w:rsidRDefault="00F71237" w:rsidP="003B1166">
      <w:pPr>
        <w:rPr>
          <w:sz w:val="20"/>
          <w:szCs w:val="20"/>
        </w:rPr>
      </w:pPr>
    </w:p>
    <w:p w14:paraId="305FE55A" w14:textId="69EE8BA7" w:rsidR="00F71237" w:rsidRDefault="00F71237" w:rsidP="003B1166">
      <w:pPr>
        <w:rPr>
          <w:sz w:val="20"/>
          <w:szCs w:val="20"/>
        </w:rPr>
      </w:pPr>
    </w:p>
    <w:p w14:paraId="7F707D53" w14:textId="1984DC6E" w:rsidR="00F71237" w:rsidRDefault="00F71237" w:rsidP="003B1166">
      <w:pPr>
        <w:rPr>
          <w:sz w:val="20"/>
          <w:szCs w:val="20"/>
        </w:rPr>
      </w:pPr>
    </w:p>
    <w:p w14:paraId="1909246E" w14:textId="0EC759D8" w:rsidR="00F71237" w:rsidRDefault="00F71237" w:rsidP="003B1166">
      <w:pPr>
        <w:rPr>
          <w:sz w:val="20"/>
          <w:szCs w:val="20"/>
        </w:rPr>
      </w:pPr>
    </w:p>
    <w:p w14:paraId="10CE6AB2" w14:textId="59DFDD1E" w:rsidR="00F71237" w:rsidRDefault="00F71237" w:rsidP="003B1166">
      <w:pPr>
        <w:rPr>
          <w:sz w:val="20"/>
          <w:szCs w:val="20"/>
        </w:rPr>
      </w:pPr>
    </w:p>
    <w:p w14:paraId="7C32B969" w14:textId="40FFF877" w:rsidR="00F71237" w:rsidRDefault="00F71237" w:rsidP="003B1166">
      <w:pPr>
        <w:rPr>
          <w:sz w:val="20"/>
          <w:szCs w:val="20"/>
        </w:rPr>
      </w:pPr>
    </w:p>
    <w:p w14:paraId="36EBC8DE" w14:textId="0E85CC1C" w:rsidR="00F71237" w:rsidRDefault="00F71237" w:rsidP="003B1166">
      <w:pPr>
        <w:rPr>
          <w:sz w:val="20"/>
          <w:szCs w:val="20"/>
        </w:rPr>
      </w:pPr>
    </w:p>
    <w:p w14:paraId="3DF41162" w14:textId="574BB3D1" w:rsidR="00F71237" w:rsidRDefault="00F71237" w:rsidP="003B1166">
      <w:pPr>
        <w:rPr>
          <w:sz w:val="20"/>
          <w:szCs w:val="20"/>
        </w:rPr>
      </w:pPr>
    </w:p>
    <w:p w14:paraId="0E3E4341" w14:textId="05A6BE6D" w:rsidR="00F71237" w:rsidRDefault="00F71237" w:rsidP="003B1166">
      <w:pPr>
        <w:rPr>
          <w:sz w:val="20"/>
          <w:szCs w:val="20"/>
        </w:rPr>
      </w:pPr>
    </w:p>
    <w:p w14:paraId="68E41CB5" w14:textId="122E460A" w:rsidR="00F71237" w:rsidRDefault="00F71237" w:rsidP="003B1166">
      <w:pPr>
        <w:rPr>
          <w:sz w:val="20"/>
          <w:szCs w:val="20"/>
        </w:rPr>
      </w:pPr>
    </w:p>
    <w:p w14:paraId="1441B1E5" w14:textId="375263E0" w:rsidR="00F71237" w:rsidRDefault="00F71237" w:rsidP="003B1166">
      <w:pPr>
        <w:rPr>
          <w:sz w:val="20"/>
          <w:szCs w:val="20"/>
        </w:rPr>
      </w:pPr>
    </w:p>
    <w:p w14:paraId="6ECE5F5D" w14:textId="7E2D6E90" w:rsidR="00F71237" w:rsidRDefault="00F71237" w:rsidP="003B1166">
      <w:pPr>
        <w:rPr>
          <w:sz w:val="20"/>
          <w:szCs w:val="20"/>
        </w:rPr>
      </w:pPr>
    </w:p>
    <w:p w14:paraId="2FF78D37" w14:textId="46F1370B" w:rsidR="00F71237" w:rsidRDefault="00F71237" w:rsidP="003B1166">
      <w:pPr>
        <w:rPr>
          <w:sz w:val="20"/>
          <w:szCs w:val="20"/>
        </w:rPr>
      </w:pPr>
    </w:p>
    <w:p w14:paraId="2ED98673" w14:textId="6A07C15E" w:rsidR="00F71237" w:rsidRDefault="00F71237" w:rsidP="003B1166">
      <w:pPr>
        <w:rPr>
          <w:sz w:val="20"/>
          <w:szCs w:val="20"/>
        </w:rPr>
      </w:pPr>
    </w:p>
    <w:p w14:paraId="689F4711" w14:textId="77777777" w:rsidR="00871F1C" w:rsidRDefault="00871F1C" w:rsidP="003B1166">
      <w:pPr>
        <w:rPr>
          <w:sz w:val="20"/>
          <w:szCs w:val="20"/>
        </w:rPr>
        <w:sectPr w:rsidR="00871F1C" w:rsidSect="003B1166">
          <w:footerReference w:type="default" r:id="rId13"/>
          <w:pgSz w:w="11906" w:h="16838"/>
          <w:pgMar w:top="1440" w:right="1134" w:bottom="1440" w:left="1440" w:header="709" w:footer="709" w:gutter="0"/>
          <w:cols w:space="708"/>
          <w:docGrid w:linePitch="360"/>
        </w:sectPr>
      </w:pPr>
    </w:p>
    <w:p w14:paraId="469219F3" w14:textId="5E0254DB" w:rsidR="00F71237" w:rsidRDefault="00B92F51" w:rsidP="003B1166">
      <w:pPr>
        <w:rPr>
          <w:szCs w:val="20"/>
        </w:rPr>
      </w:pPr>
      <w:r>
        <w:rPr>
          <w:b/>
          <w:szCs w:val="20"/>
        </w:rPr>
        <w:lastRenderedPageBreak/>
        <w:t>4</w:t>
      </w:r>
      <w:r w:rsidR="00871F1C">
        <w:rPr>
          <w:sz w:val="20"/>
          <w:szCs w:val="20"/>
        </w:rPr>
        <w:t xml:space="preserve">. </w:t>
      </w:r>
      <w:r w:rsidR="00871F1C" w:rsidRPr="00871F1C">
        <w:rPr>
          <w:b/>
          <w:szCs w:val="20"/>
        </w:rPr>
        <w:t>Action plan</w:t>
      </w:r>
      <w:r w:rsidR="00871F1C" w:rsidRPr="00871F1C">
        <w:rPr>
          <w:szCs w:val="20"/>
        </w:rPr>
        <w:t xml:space="preserve"> </w:t>
      </w:r>
    </w:p>
    <w:tbl>
      <w:tblPr>
        <w:tblStyle w:val="TableGrid"/>
        <w:tblW w:w="0" w:type="auto"/>
        <w:tblLook w:val="04A0" w:firstRow="1" w:lastRow="0" w:firstColumn="1" w:lastColumn="0" w:noHBand="0" w:noVBand="1"/>
      </w:tblPr>
      <w:tblGrid>
        <w:gridCol w:w="1981"/>
        <w:gridCol w:w="2951"/>
        <w:gridCol w:w="2480"/>
        <w:gridCol w:w="2587"/>
        <w:gridCol w:w="2977"/>
      </w:tblGrid>
      <w:tr w:rsidR="00952F61" w14:paraId="555C7269" w14:textId="77777777" w:rsidTr="00952F61">
        <w:tc>
          <w:tcPr>
            <w:tcW w:w="1981" w:type="dxa"/>
          </w:tcPr>
          <w:p w14:paraId="02C46BE3" w14:textId="77777777" w:rsidR="00952F61" w:rsidRDefault="00952F61" w:rsidP="00B3419D">
            <w:r>
              <w:t xml:space="preserve">Aim </w:t>
            </w:r>
          </w:p>
        </w:tc>
        <w:tc>
          <w:tcPr>
            <w:tcW w:w="2951" w:type="dxa"/>
          </w:tcPr>
          <w:p w14:paraId="446B82DC" w14:textId="77777777" w:rsidR="00952F61" w:rsidRDefault="00952F61" w:rsidP="00B3419D">
            <w:r>
              <w:t xml:space="preserve">Current good practice </w:t>
            </w:r>
          </w:p>
        </w:tc>
        <w:tc>
          <w:tcPr>
            <w:tcW w:w="2257" w:type="dxa"/>
          </w:tcPr>
          <w:p w14:paraId="5DD63966" w14:textId="77777777" w:rsidR="00952F61" w:rsidRDefault="00952F61" w:rsidP="00B3419D">
            <w:r>
              <w:t xml:space="preserve">Actions to be taken </w:t>
            </w:r>
          </w:p>
        </w:tc>
        <w:tc>
          <w:tcPr>
            <w:tcW w:w="2587" w:type="dxa"/>
          </w:tcPr>
          <w:p w14:paraId="02950600" w14:textId="77777777" w:rsidR="00952F61" w:rsidRDefault="00952F61" w:rsidP="00B3419D">
            <w:r>
              <w:t xml:space="preserve">Date to complete action plan </w:t>
            </w:r>
          </w:p>
        </w:tc>
        <w:tc>
          <w:tcPr>
            <w:tcW w:w="2977" w:type="dxa"/>
          </w:tcPr>
          <w:p w14:paraId="2A13D198" w14:textId="260DD030" w:rsidR="00952F61" w:rsidRDefault="00952F61" w:rsidP="00B3419D">
            <w:r>
              <w:t>Notes</w:t>
            </w:r>
          </w:p>
        </w:tc>
      </w:tr>
      <w:tr w:rsidR="00952F61" w14:paraId="302C61DB" w14:textId="77777777" w:rsidTr="00952F61">
        <w:tc>
          <w:tcPr>
            <w:tcW w:w="1981" w:type="dxa"/>
          </w:tcPr>
          <w:p w14:paraId="49D78AA9" w14:textId="77777777" w:rsidR="00E531D8" w:rsidRPr="006050C4" w:rsidRDefault="00E531D8" w:rsidP="00B3419D">
            <w:pPr>
              <w:rPr>
                <w:b/>
                <w:bCs/>
                <w:sz w:val="20"/>
                <w:szCs w:val="20"/>
              </w:rPr>
            </w:pPr>
            <w:r w:rsidRPr="006050C4">
              <w:rPr>
                <w:b/>
                <w:bCs/>
                <w:sz w:val="20"/>
                <w:szCs w:val="20"/>
              </w:rPr>
              <w:t>Compliance with the Equality Act:</w:t>
            </w:r>
          </w:p>
          <w:p w14:paraId="3554D03C" w14:textId="77777777" w:rsidR="00E531D8" w:rsidRPr="006050C4" w:rsidRDefault="00E531D8" w:rsidP="00B3419D">
            <w:pPr>
              <w:rPr>
                <w:sz w:val="20"/>
                <w:szCs w:val="20"/>
              </w:rPr>
            </w:pPr>
          </w:p>
          <w:p w14:paraId="34A912D4" w14:textId="6CEF59CC" w:rsidR="00952F61" w:rsidRPr="006050C4" w:rsidRDefault="00952F61" w:rsidP="00B3419D">
            <w:pPr>
              <w:rPr>
                <w:sz w:val="20"/>
                <w:szCs w:val="20"/>
              </w:rPr>
            </w:pPr>
            <w:r w:rsidRPr="006050C4">
              <w:rPr>
                <w:sz w:val="20"/>
                <w:szCs w:val="20"/>
              </w:rPr>
              <w:t>SEN information report linked to the Local Offer. SEN offer at Nanpean CP School.</w:t>
            </w:r>
          </w:p>
        </w:tc>
        <w:tc>
          <w:tcPr>
            <w:tcW w:w="2951" w:type="dxa"/>
          </w:tcPr>
          <w:p w14:paraId="554420C3" w14:textId="64F472B7" w:rsidR="00952F61" w:rsidRPr="006050C4" w:rsidRDefault="00952F61" w:rsidP="00E531D8">
            <w:pPr>
              <w:pStyle w:val="ListParagraph"/>
              <w:numPr>
                <w:ilvl w:val="0"/>
                <w:numId w:val="15"/>
              </w:numPr>
              <w:rPr>
                <w:sz w:val="20"/>
                <w:szCs w:val="20"/>
              </w:rPr>
            </w:pPr>
            <w:r w:rsidRPr="006050C4">
              <w:rPr>
                <w:sz w:val="20"/>
                <w:szCs w:val="20"/>
              </w:rPr>
              <w:t>SEND information is ion the website.</w:t>
            </w:r>
          </w:p>
        </w:tc>
        <w:tc>
          <w:tcPr>
            <w:tcW w:w="2257" w:type="dxa"/>
          </w:tcPr>
          <w:p w14:paraId="5732A3A1" w14:textId="1DDF5475" w:rsidR="00952F61" w:rsidRPr="006050C4" w:rsidRDefault="00952F61" w:rsidP="006050C4">
            <w:pPr>
              <w:pStyle w:val="ListParagraph"/>
              <w:numPr>
                <w:ilvl w:val="0"/>
                <w:numId w:val="16"/>
              </w:numPr>
              <w:rPr>
                <w:sz w:val="20"/>
                <w:szCs w:val="20"/>
              </w:rPr>
            </w:pPr>
            <w:r w:rsidRPr="006050C4">
              <w:rPr>
                <w:sz w:val="20"/>
                <w:szCs w:val="20"/>
              </w:rPr>
              <w:t>Ensure links are the most up to date.</w:t>
            </w:r>
          </w:p>
        </w:tc>
        <w:tc>
          <w:tcPr>
            <w:tcW w:w="2587" w:type="dxa"/>
          </w:tcPr>
          <w:p w14:paraId="4CBC49FA" w14:textId="5FB583CF" w:rsidR="00952F61" w:rsidRPr="006050C4" w:rsidRDefault="006050C4" w:rsidP="00B3419D">
            <w:pPr>
              <w:rPr>
                <w:sz w:val="20"/>
                <w:szCs w:val="20"/>
              </w:rPr>
            </w:pPr>
            <w:r w:rsidRPr="006050C4">
              <w:rPr>
                <w:sz w:val="20"/>
                <w:szCs w:val="20"/>
              </w:rPr>
              <w:t>Short term</w:t>
            </w:r>
          </w:p>
        </w:tc>
        <w:tc>
          <w:tcPr>
            <w:tcW w:w="2977" w:type="dxa"/>
          </w:tcPr>
          <w:p w14:paraId="6E6EEAA3" w14:textId="77777777" w:rsidR="00952F61" w:rsidRPr="006050C4" w:rsidRDefault="00952F61" w:rsidP="00B3419D">
            <w:pPr>
              <w:rPr>
                <w:sz w:val="20"/>
                <w:szCs w:val="20"/>
              </w:rPr>
            </w:pPr>
          </w:p>
        </w:tc>
      </w:tr>
      <w:tr w:rsidR="00952F61" w14:paraId="1835561F" w14:textId="77777777" w:rsidTr="00952F61">
        <w:tc>
          <w:tcPr>
            <w:tcW w:w="1981" w:type="dxa"/>
          </w:tcPr>
          <w:p w14:paraId="662FC4F3" w14:textId="77777777" w:rsidR="00E531D8" w:rsidRPr="00E531D8" w:rsidRDefault="00E531D8" w:rsidP="00B3419D">
            <w:pPr>
              <w:rPr>
                <w:b/>
                <w:bCs/>
                <w:sz w:val="20"/>
                <w:szCs w:val="20"/>
              </w:rPr>
            </w:pPr>
            <w:r w:rsidRPr="00E531D8">
              <w:rPr>
                <w:b/>
                <w:bCs/>
                <w:sz w:val="20"/>
                <w:szCs w:val="20"/>
              </w:rPr>
              <w:t>Access to the physical environment:</w:t>
            </w:r>
          </w:p>
          <w:p w14:paraId="0C2C100F" w14:textId="77777777" w:rsidR="00E531D8" w:rsidRDefault="00E531D8" w:rsidP="00B3419D">
            <w:pPr>
              <w:rPr>
                <w:sz w:val="20"/>
                <w:szCs w:val="20"/>
              </w:rPr>
            </w:pPr>
          </w:p>
          <w:p w14:paraId="3BFCE59D" w14:textId="51A398DC" w:rsidR="00952F61" w:rsidRPr="00E531D8" w:rsidRDefault="00E531D8" w:rsidP="00B3419D">
            <w:pPr>
              <w:rPr>
                <w:sz w:val="20"/>
                <w:szCs w:val="20"/>
              </w:rPr>
            </w:pPr>
            <w:r w:rsidRPr="00E531D8">
              <w:rPr>
                <w:sz w:val="20"/>
                <w:szCs w:val="20"/>
              </w:rPr>
              <w:t>Ensure Personal Evacuation Plan (PEEP) in place where necessary and reviewed regularly.</w:t>
            </w:r>
          </w:p>
        </w:tc>
        <w:tc>
          <w:tcPr>
            <w:tcW w:w="2951" w:type="dxa"/>
          </w:tcPr>
          <w:p w14:paraId="70018E93" w14:textId="45A1F661" w:rsidR="00952F61" w:rsidRPr="00E531D8" w:rsidRDefault="00952F61" w:rsidP="00E531D8">
            <w:pPr>
              <w:pStyle w:val="Tablecopybulleted"/>
              <w:numPr>
                <w:ilvl w:val="0"/>
                <w:numId w:val="15"/>
              </w:numPr>
              <w:rPr>
                <w:rFonts w:asciiTheme="minorHAnsi" w:hAnsiTheme="minorHAnsi" w:cstheme="minorHAnsi"/>
                <w:szCs w:val="20"/>
              </w:rPr>
            </w:pPr>
            <w:r w:rsidRPr="00E531D8">
              <w:rPr>
                <w:rFonts w:asciiTheme="minorHAnsi" w:hAnsiTheme="minorHAnsi" w:cstheme="minorHAnsi"/>
                <w:szCs w:val="20"/>
              </w:rPr>
              <w:t>Current pupils that require them, have PEEPs</w:t>
            </w:r>
          </w:p>
        </w:tc>
        <w:tc>
          <w:tcPr>
            <w:tcW w:w="2257" w:type="dxa"/>
          </w:tcPr>
          <w:p w14:paraId="06C795BE" w14:textId="287CF2D1" w:rsidR="00952F61" w:rsidRPr="006050C4" w:rsidRDefault="00952F61" w:rsidP="006050C4">
            <w:pPr>
              <w:pStyle w:val="ListParagraph"/>
              <w:numPr>
                <w:ilvl w:val="0"/>
                <w:numId w:val="16"/>
              </w:numPr>
              <w:rPr>
                <w:sz w:val="20"/>
                <w:szCs w:val="20"/>
              </w:rPr>
            </w:pPr>
            <w:r w:rsidRPr="006050C4">
              <w:rPr>
                <w:rFonts w:cstheme="minorHAnsi"/>
                <w:sz w:val="20"/>
                <w:szCs w:val="20"/>
              </w:rPr>
              <w:t>Identify any new students requiring PEEPS.</w:t>
            </w:r>
          </w:p>
        </w:tc>
        <w:tc>
          <w:tcPr>
            <w:tcW w:w="2587" w:type="dxa"/>
          </w:tcPr>
          <w:p w14:paraId="31C842B6" w14:textId="041684A1" w:rsidR="00952F61" w:rsidRPr="00E531D8" w:rsidRDefault="00E531D8" w:rsidP="00B3419D">
            <w:pPr>
              <w:rPr>
                <w:sz w:val="20"/>
                <w:szCs w:val="20"/>
              </w:rPr>
            </w:pPr>
            <w:r w:rsidRPr="00E531D8">
              <w:rPr>
                <w:sz w:val="20"/>
                <w:szCs w:val="20"/>
              </w:rPr>
              <w:t>Short term and then continually review as needs change.</w:t>
            </w:r>
          </w:p>
        </w:tc>
        <w:tc>
          <w:tcPr>
            <w:tcW w:w="2977" w:type="dxa"/>
          </w:tcPr>
          <w:p w14:paraId="6AB40BCB" w14:textId="77777777" w:rsidR="00952F61" w:rsidRPr="00051BAA" w:rsidRDefault="00952F61" w:rsidP="00B3419D">
            <w:pPr>
              <w:rPr>
                <w:sz w:val="20"/>
              </w:rPr>
            </w:pPr>
          </w:p>
        </w:tc>
      </w:tr>
      <w:tr w:rsidR="00952F61" w14:paraId="132E7F25" w14:textId="77777777" w:rsidTr="00952F61">
        <w:tc>
          <w:tcPr>
            <w:tcW w:w="1981" w:type="dxa"/>
          </w:tcPr>
          <w:p w14:paraId="39FD89DC" w14:textId="77777777" w:rsidR="00952F61" w:rsidRPr="003F0D1D" w:rsidRDefault="00952F61" w:rsidP="00B3419D">
            <w:pPr>
              <w:rPr>
                <w:sz w:val="20"/>
              </w:rPr>
            </w:pPr>
            <w:r w:rsidRPr="003F0D1D">
              <w:rPr>
                <w:sz w:val="20"/>
              </w:rPr>
              <w:t>Improve and maintain access to the physical environment</w:t>
            </w:r>
          </w:p>
        </w:tc>
        <w:tc>
          <w:tcPr>
            <w:tcW w:w="2951" w:type="dxa"/>
          </w:tcPr>
          <w:p w14:paraId="4E9E9629" w14:textId="77777777" w:rsidR="00952F61" w:rsidRPr="00051BAA" w:rsidRDefault="00952F61" w:rsidP="00E531D8">
            <w:pPr>
              <w:pStyle w:val="1bodycopy10pt"/>
              <w:numPr>
                <w:ilvl w:val="0"/>
                <w:numId w:val="15"/>
              </w:numPr>
              <w:rPr>
                <w:rFonts w:asciiTheme="minorHAnsi" w:hAnsiTheme="minorHAnsi" w:cstheme="minorHAnsi"/>
              </w:rPr>
            </w:pPr>
            <w:r w:rsidRPr="00051BAA">
              <w:rPr>
                <w:rFonts w:asciiTheme="minorHAnsi" w:hAnsiTheme="minorHAnsi" w:cstheme="minorHAnsi"/>
              </w:rPr>
              <w:t>The environment is adapted to the needs of pupils as required. This includes:</w:t>
            </w:r>
          </w:p>
          <w:p w14:paraId="34F3898C" w14:textId="77777777" w:rsidR="00952F61" w:rsidRPr="00051BAA" w:rsidRDefault="00952F61" w:rsidP="00E531D8">
            <w:pPr>
              <w:pStyle w:val="Tablecopybulleted"/>
              <w:numPr>
                <w:ilvl w:val="0"/>
                <w:numId w:val="15"/>
              </w:numPr>
              <w:rPr>
                <w:rFonts w:asciiTheme="minorHAnsi" w:hAnsiTheme="minorHAnsi" w:cstheme="minorHAnsi"/>
              </w:rPr>
            </w:pPr>
            <w:r w:rsidRPr="00051BAA">
              <w:rPr>
                <w:rFonts w:asciiTheme="minorHAnsi" w:hAnsiTheme="minorHAnsi" w:cstheme="minorHAnsi"/>
              </w:rPr>
              <w:t>Ramps</w:t>
            </w:r>
          </w:p>
          <w:p w14:paraId="7DF093DA" w14:textId="77777777" w:rsidR="00952F61" w:rsidRPr="00051BAA" w:rsidRDefault="00952F61" w:rsidP="00E531D8">
            <w:pPr>
              <w:pStyle w:val="Tablecopybulleted"/>
              <w:numPr>
                <w:ilvl w:val="0"/>
                <w:numId w:val="15"/>
              </w:numPr>
              <w:rPr>
                <w:rFonts w:asciiTheme="minorHAnsi" w:hAnsiTheme="minorHAnsi" w:cstheme="minorHAnsi"/>
              </w:rPr>
            </w:pPr>
            <w:r w:rsidRPr="00051BAA">
              <w:rPr>
                <w:rFonts w:asciiTheme="minorHAnsi" w:hAnsiTheme="minorHAnsi" w:cstheme="minorHAnsi"/>
              </w:rPr>
              <w:t>Corridor width</w:t>
            </w:r>
          </w:p>
          <w:p w14:paraId="116503CA" w14:textId="77777777" w:rsidR="00952F61" w:rsidRPr="00051BAA" w:rsidRDefault="00952F61" w:rsidP="00E531D8">
            <w:pPr>
              <w:pStyle w:val="Tablecopybulleted"/>
              <w:numPr>
                <w:ilvl w:val="0"/>
                <w:numId w:val="15"/>
              </w:numPr>
              <w:rPr>
                <w:rFonts w:asciiTheme="minorHAnsi" w:hAnsiTheme="minorHAnsi" w:cstheme="minorHAnsi"/>
              </w:rPr>
            </w:pPr>
            <w:r w:rsidRPr="00051BAA">
              <w:rPr>
                <w:rFonts w:asciiTheme="minorHAnsi" w:hAnsiTheme="minorHAnsi" w:cstheme="minorHAnsi"/>
              </w:rPr>
              <w:t>Disabled parking bays</w:t>
            </w:r>
          </w:p>
          <w:p w14:paraId="6B4F1DF1" w14:textId="77777777" w:rsidR="00952F61" w:rsidRPr="00051BAA" w:rsidRDefault="00952F61" w:rsidP="00E531D8">
            <w:pPr>
              <w:pStyle w:val="Tablecopybulleted"/>
              <w:numPr>
                <w:ilvl w:val="0"/>
                <w:numId w:val="15"/>
              </w:numPr>
              <w:rPr>
                <w:rFonts w:asciiTheme="minorHAnsi" w:hAnsiTheme="minorHAnsi" w:cstheme="minorHAnsi"/>
              </w:rPr>
            </w:pPr>
            <w:r w:rsidRPr="00051BAA">
              <w:rPr>
                <w:rFonts w:asciiTheme="minorHAnsi" w:hAnsiTheme="minorHAnsi" w:cstheme="minorHAnsi"/>
              </w:rPr>
              <w:t>Disabled toilets and changing facilities</w:t>
            </w:r>
          </w:p>
          <w:p w14:paraId="553CA448" w14:textId="5691B873" w:rsidR="00952F61" w:rsidRPr="00051BAA" w:rsidRDefault="00952F61" w:rsidP="00E531D8">
            <w:pPr>
              <w:pStyle w:val="Tablecopybulleted"/>
              <w:numPr>
                <w:ilvl w:val="0"/>
                <w:numId w:val="15"/>
              </w:numPr>
              <w:rPr>
                <w:rFonts w:asciiTheme="minorHAnsi" w:hAnsiTheme="minorHAnsi" w:cstheme="minorHAnsi"/>
              </w:rPr>
            </w:pPr>
            <w:r>
              <w:rPr>
                <w:rFonts w:asciiTheme="minorHAnsi" w:hAnsiTheme="minorHAnsi" w:cstheme="minorHAnsi"/>
              </w:rPr>
              <w:t xml:space="preserve">Lifts to access all areas of the school. </w:t>
            </w:r>
          </w:p>
        </w:tc>
        <w:tc>
          <w:tcPr>
            <w:tcW w:w="2257" w:type="dxa"/>
          </w:tcPr>
          <w:p w14:paraId="6958AE05" w14:textId="77777777" w:rsidR="00952F61" w:rsidRPr="006050C4" w:rsidRDefault="00952F61" w:rsidP="006050C4">
            <w:pPr>
              <w:pStyle w:val="ListParagraph"/>
              <w:numPr>
                <w:ilvl w:val="0"/>
                <w:numId w:val="16"/>
              </w:numPr>
              <w:rPr>
                <w:sz w:val="20"/>
              </w:rPr>
            </w:pPr>
            <w:r w:rsidRPr="006050C4">
              <w:rPr>
                <w:sz w:val="20"/>
              </w:rPr>
              <w:t xml:space="preserve">Building maintenance and compliance well managed to ensure adequate facilities are maintained. </w:t>
            </w:r>
          </w:p>
          <w:p w14:paraId="454C3B4C" w14:textId="77777777" w:rsidR="00952F61" w:rsidRDefault="00952F61" w:rsidP="00B3419D">
            <w:pPr>
              <w:rPr>
                <w:sz w:val="20"/>
              </w:rPr>
            </w:pPr>
          </w:p>
          <w:p w14:paraId="3E8EFBF1" w14:textId="33B15589" w:rsidR="00952F61" w:rsidRPr="006050C4" w:rsidRDefault="00952F61" w:rsidP="006050C4">
            <w:pPr>
              <w:pStyle w:val="ListParagraph"/>
              <w:numPr>
                <w:ilvl w:val="0"/>
                <w:numId w:val="16"/>
              </w:numPr>
              <w:rPr>
                <w:sz w:val="20"/>
              </w:rPr>
            </w:pPr>
            <w:r w:rsidRPr="006050C4">
              <w:rPr>
                <w:sz w:val="20"/>
              </w:rPr>
              <w:t xml:space="preserve">Adaptations to the main school building are properly maintained and reviewed at regular intervals. </w:t>
            </w:r>
          </w:p>
          <w:p w14:paraId="5573C5B1" w14:textId="3A21E70F" w:rsidR="00952F61" w:rsidRDefault="00952F61" w:rsidP="00952F61">
            <w:pPr>
              <w:rPr>
                <w:sz w:val="20"/>
              </w:rPr>
            </w:pPr>
          </w:p>
          <w:p w14:paraId="32B57995" w14:textId="05547F2C" w:rsidR="00952F61" w:rsidRPr="006050C4" w:rsidRDefault="00952F61" w:rsidP="006050C4">
            <w:pPr>
              <w:pStyle w:val="ListParagraph"/>
              <w:numPr>
                <w:ilvl w:val="0"/>
                <w:numId w:val="16"/>
              </w:numPr>
              <w:rPr>
                <w:sz w:val="20"/>
              </w:rPr>
            </w:pPr>
            <w:r w:rsidRPr="006050C4">
              <w:rPr>
                <w:sz w:val="20"/>
              </w:rPr>
              <w:lastRenderedPageBreak/>
              <w:t>Advice taken if adaptations needed for new pupils to the school. Review new intake as soon as information is received from LA.</w:t>
            </w:r>
          </w:p>
          <w:p w14:paraId="442C6960" w14:textId="77777777" w:rsidR="00952F61" w:rsidRPr="003F0D1D" w:rsidRDefault="00952F61" w:rsidP="00B3419D">
            <w:pPr>
              <w:rPr>
                <w:sz w:val="20"/>
              </w:rPr>
            </w:pPr>
          </w:p>
          <w:p w14:paraId="0A18E95C" w14:textId="77777777" w:rsidR="00952F61" w:rsidRDefault="00952F61" w:rsidP="00B3419D">
            <w:pPr>
              <w:rPr>
                <w:sz w:val="20"/>
              </w:rPr>
            </w:pPr>
          </w:p>
          <w:p w14:paraId="78BD2557" w14:textId="2F5DE6A6" w:rsidR="00952F61" w:rsidRPr="003F0D1D" w:rsidRDefault="00952F61" w:rsidP="00B3419D">
            <w:pPr>
              <w:rPr>
                <w:sz w:val="20"/>
              </w:rPr>
            </w:pPr>
          </w:p>
        </w:tc>
        <w:tc>
          <w:tcPr>
            <w:tcW w:w="2587" w:type="dxa"/>
          </w:tcPr>
          <w:p w14:paraId="754150A4" w14:textId="5019114E" w:rsidR="00952F61" w:rsidRPr="003F0D1D" w:rsidRDefault="00952F61" w:rsidP="00B3419D">
            <w:pPr>
              <w:rPr>
                <w:sz w:val="20"/>
              </w:rPr>
            </w:pPr>
            <w:r w:rsidRPr="003F0D1D">
              <w:rPr>
                <w:sz w:val="20"/>
              </w:rPr>
              <w:lastRenderedPageBreak/>
              <w:t xml:space="preserve">Annually </w:t>
            </w:r>
            <w:r>
              <w:rPr>
                <w:sz w:val="20"/>
              </w:rPr>
              <w:t xml:space="preserve"> (April review for next year intake.)</w:t>
            </w:r>
          </w:p>
          <w:p w14:paraId="65BF99BD" w14:textId="77777777" w:rsidR="00952F61" w:rsidRPr="003F0D1D" w:rsidRDefault="00952F61" w:rsidP="00B3419D">
            <w:pPr>
              <w:rPr>
                <w:sz w:val="20"/>
              </w:rPr>
            </w:pPr>
          </w:p>
          <w:p w14:paraId="0279D2BD" w14:textId="77777777" w:rsidR="00952F61" w:rsidRPr="003F0D1D" w:rsidRDefault="00952F61" w:rsidP="00B3419D">
            <w:pPr>
              <w:rPr>
                <w:sz w:val="20"/>
              </w:rPr>
            </w:pPr>
          </w:p>
          <w:p w14:paraId="16963F6E" w14:textId="77777777" w:rsidR="00952F61" w:rsidRPr="003F0D1D" w:rsidRDefault="00952F61" w:rsidP="00B3419D">
            <w:pPr>
              <w:rPr>
                <w:sz w:val="20"/>
              </w:rPr>
            </w:pPr>
          </w:p>
          <w:p w14:paraId="1D0C1D3B" w14:textId="77777777" w:rsidR="00952F61" w:rsidRPr="003F0D1D" w:rsidRDefault="00952F61" w:rsidP="00B3419D">
            <w:pPr>
              <w:rPr>
                <w:sz w:val="20"/>
              </w:rPr>
            </w:pPr>
          </w:p>
          <w:p w14:paraId="74CA28BD" w14:textId="77777777" w:rsidR="00952F61" w:rsidRPr="003F0D1D" w:rsidRDefault="00952F61" w:rsidP="00B3419D">
            <w:pPr>
              <w:rPr>
                <w:sz w:val="20"/>
              </w:rPr>
            </w:pPr>
          </w:p>
          <w:p w14:paraId="0A89BF5E" w14:textId="77777777" w:rsidR="00952F61" w:rsidRPr="003F0D1D" w:rsidRDefault="00952F61" w:rsidP="00B3419D">
            <w:pPr>
              <w:rPr>
                <w:sz w:val="20"/>
              </w:rPr>
            </w:pPr>
          </w:p>
          <w:p w14:paraId="617F316B" w14:textId="77777777" w:rsidR="00952F61" w:rsidRDefault="00952F61" w:rsidP="00B3419D">
            <w:pPr>
              <w:rPr>
                <w:sz w:val="20"/>
              </w:rPr>
            </w:pPr>
          </w:p>
          <w:p w14:paraId="6797BF85" w14:textId="479C0606" w:rsidR="00952F61" w:rsidRPr="003F0D1D" w:rsidRDefault="00952F61" w:rsidP="00B3419D">
            <w:pPr>
              <w:rPr>
                <w:sz w:val="20"/>
              </w:rPr>
            </w:pPr>
          </w:p>
        </w:tc>
        <w:tc>
          <w:tcPr>
            <w:tcW w:w="2977" w:type="dxa"/>
          </w:tcPr>
          <w:p w14:paraId="439B2F80" w14:textId="77777777" w:rsidR="00952F61" w:rsidRPr="003F0D1D" w:rsidRDefault="00952F61" w:rsidP="00B3419D">
            <w:pPr>
              <w:rPr>
                <w:sz w:val="20"/>
              </w:rPr>
            </w:pPr>
            <w:r w:rsidRPr="003F0D1D">
              <w:rPr>
                <w:sz w:val="20"/>
              </w:rPr>
              <w:t xml:space="preserve">Adaptations to the physical environment to meet the need of disabled users are well maintained. </w:t>
            </w:r>
          </w:p>
          <w:p w14:paraId="337A27B4" w14:textId="77777777" w:rsidR="00952F61" w:rsidRPr="003F0D1D" w:rsidRDefault="00952F61" w:rsidP="00B3419D">
            <w:pPr>
              <w:rPr>
                <w:sz w:val="20"/>
              </w:rPr>
            </w:pPr>
          </w:p>
          <w:p w14:paraId="7051F4F0" w14:textId="479FF4B1" w:rsidR="00952F61" w:rsidRPr="003F0D1D" w:rsidRDefault="00952F61" w:rsidP="00B3419D">
            <w:pPr>
              <w:rPr>
                <w:sz w:val="20"/>
              </w:rPr>
            </w:pPr>
          </w:p>
        </w:tc>
      </w:tr>
      <w:tr w:rsidR="00952F61" w14:paraId="11CC0AE3" w14:textId="77777777" w:rsidTr="00952F61">
        <w:tc>
          <w:tcPr>
            <w:tcW w:w="1981" w:type="dxa"/>
          </w:tcPr>
          <w:p w14:paraId="739F6FD5" w14:textId="77777777" w:rsidR="00E531D8" w:rsidRDefault="00E531D8" w:rsidP="00B3419D">
            <w:pPr>
              <w:rPr>
                <w:b/>
                <w:bCs/>
                <w:sz w:val="20"/>
              </w:rPr>
            </w:pPr>
            <w:r w:rsidRPr="00E531D8">
              <w:rPr>
                <w:b/>
                <w:bCs/>
                <w:sz w:val="20"/>
              </w:rPr>
              <w:t>Access to the curriculum:</w:t>
            </w:r>
          </w:p>
          <w:p w14:paraId="709AACC7" w14:textId="77777777" w:rsidR="00E531D8" w:rsidRPr="00E531D8" w:rsidRDefault="00E531D8" w:rsidP="00B3419D">
            <w:pPr>
              <w:rPr>
                <w:b/>
                <w:bCs/>
                <w:sz w:val="20"/>
              </w:rPr>
            </w:pPr>
          </w:p>
          <w:p w14:paraId="79D06DE7" w14:textId="558F4037" w:rsidR="00952F61" w:rsidRPr="009F3B34" w:rsidRDefault="00952F61" w:rsidP="00B3419D">
            <w:pPr>
              <w:rPr>
                <w:sz w:val="20"/>
              </w:rPr>
            </w:pPr>
            <w:r w:rsidRPr="009F3B34">
              <w:rPr>
                <w:sz w:val="20"/>
              </w:rPr>
              <w:t>Improve the delivery of information to pupils with a disability</w:t>
            </w:r>
          </w:p>
        </w:tc>
        <w:tc>
          <w:tcPr>
            <w:tcW w:w="2951" w:type="dxa"/>
          </w:tcPr>
          <w:p w14:paraId="268D4580" w14:textId="78578D2C" w:rsidR="00952F61" w:rsidRDefault="00952F61" w:rsidP="00E531D8">
            <w:pPr>
              <w:pStyle w:val="Tablecopybulleted"/>
              <w:numPr>
                <w:ilvl w:val="0"/>
                <w:numId w:val="15"/>
              </w:numPr>
              <w:rPr>
                <w:rFonts w:asciiTheme="minorHAnsi" w:hAnsiTheme="minorHAnsi" w:cstheme="minorHAnsi"/>
              </w:rPr>
            </w:pPr>
            <w:r>
              <w:rPr>
                <w:rFonts w:asciiTheme="minorHAnsi" w:hAnsiTheme="minorHAnsi" w:cstheme="minorHAnsi"/>
                <w:lang w:val="en-GB"/>
              </w:rPr>
              <w:t xml:space="preserve">Nanpean CP </w:t>
            </w:r>
            <w:r w:rsidRPr="00C86E03">
              <w:rPr>
                <w:rFonts w:asciiTheme="minorHAnsi" w:hAnsiTheme="minorHAnsi" w:cstheme="minorHAnsi"/>
              </w:rPr>
              <w:t xml:space="preserve"> School is able to use a range of communication methods to ensure information is accessible. These methods are able to be adapted to suit need. </w:t>
            </w:r>
            <w:r>
              <w:rPr>
                <w:rFonts w:asciiTheme="minorHAnsi" w:hAnsiTheme="minorHAnsi" w:cstheme="minorHAnsi"/>
              </w:rPr>
              <w:t xml:space="preserve">Consideration is given by teachers for children with specific speech and language or processing where their communication needs vary.  </w:t>
            </w:r>
          </w:p>
          <w:p w14:paraId="4C15315A" w14:textId="14AFF839" w:rsidR="00952F61" w:rsidRPr="00C86E03" w:rsidRDefault="00952F61" w:rsidP="00E531D8">
            <w:pPr>
              <w:pStyle w:val="1bodycopy10pt"/>
              <w:numPr>
                <w:ilvl w:val="0"/>
                <w:numId w:val="15"/>
              </w:numPr>
              <w:rPr>
                <w:rFonts w:asciiTheme="minorHAnsi" w:hAnsiTheme="minorHAnsi" w:cstheme="minorHAnsi"/>
              </w:rPr>
            </w:pPr>
            <w:r w:rsidRPr="00C86E03">
              <w:rPr>
                <w:rFonts w:asciiTheme="minorHAnsi" w:hAnsiTheme="minorHAnsi" w:cstheme="minorHAnsi"/>
              </w:rPr>
              <w:t>Methods include:</w:t>
            </w:r>
          </w:p>
          <w:p w14:paraId="64131C0A" w14:textId="77777777" w:rsidR="00952F61" w:rsidRPr="00C86E03" w:rsidRDefault="00952F61" w:rsidP="00E531D8">
            <w:pPr>
              <w:pStyle w:val="Tablecopybulleted"/>
              <w:numPr>
                <w:ilvl w:val="0"/>
                <w:numId w:val="15"/>
              </w:numPr>
              <w:rPr>
                <w:rFonts w:asciiTheme="minorHAnsi" w:hAnsiTheme="minorHAnsi" w:cstheme="minorHAnsi"/>
              </w:rPr>
            </w:pPr>
            <w:r w:rsidRPr="00C86E03">
              <w:rPr>
                <w:rFonts w:asciiTheme="minorHAnsi" w:hAnsiTheme="minorHAnsi" w:cstheme="minorHAnsi"/>
              </w:rPr>
              <w:t>Internal signage</w:t>
            </w:r>
          </w:p>
          <w:p w14:paraId="4C279D60" w14:textId="77777777" w:rsidR="00952F61" w:rsidRPr="00C86E03" w:rsidRDefault="00952F61" w:rsidP="00E531D8">
            <w:pPr>
              <w:pStyle w:val="Tablecopybulleted"/>
              <w:numPr>
                <w:ilvl w:val="0"/>
                <w:numId w:val="15"/>
              </w:numPr>
              <w:rPr>
                <w:rFonts w:asciiTheme="minorHAnsi" w:hAnsiTheme="minorHAnsi" w:cstheme="minorHAnsi"/>
              </w:rPr>
            </w:pPr>
            <w:r>
              <w:rPr>
                <w:rFonts w:asciiTheme="minorHAnsi" w:hAnsiTheme="minorHAnsi" w:cstheme="minorHAnsi"/>
              </w:rPr>
              <w:t>Large print resources</w:t>
            </w:r>
          </w:p>
          <w:p w14:paraId="26CD3B60" w14:textId="3DD26971" w:rsidR="00952F61" w:rsidRDefault="00952F61" w:rsidP="00E531D8">
            <w:pPr>
              <w:pStyle w:val="Tablecopybulleted"/>
              <w:numPr>
                <w:ilvl w:val="0"/>
                <w:numId w:val="15"/>
              </w:numPr>
              <w:rPr>
                <w:rFonts w:asciiTheme="minorHAnsi" w:hAnsiTheme="minorHAnsi" w:cstheme="minorHAnsi"/>
              </w:rPr>
            </w:pPr>
            <w:r w:rsidRPr="00C86E03">
              <w:rPr>
                <w:rFonts w:asciiTheme="minorHAnsi" w:hAnsiTheme="minorHAnsi" w:cstheme="minorHAnsi"/>
              </w:rPr>
              <w:t>Pictorial or symbolic representations</w:t>
            </w:r>
          </w:p>
          <w:p w14:paraId="4C23D982" w14:textId="566D85ED" w:rsidR="00952F61" w:rsidRDefault="00952F61" w:rsidP="00E531D8">
            <w:pPr>
              <w:pStyle w:val="Tablecopybulleted"/>
              <w:numPr>
                <w:ilvl w:val="0"/>
                <w:numId w:val="15"/>
              </w:numPr>
              <w:rPr>
                <w:rFonts w:asciiTheme="minorHAnsi" w:hAnsiTheme="minorHAnsi" w:cstheme="minorHAnsi"/>
              </w:rPr>
            </w:pPr>
            <w:r>
              <w:rPr>
                <w:rFonts w:asciiTheme="minorHAnsi" w:hAnsiTheme="minorHAnsi" w:cstheme="minorHAnsi"/>
              </w:rPr>
              <w:t>Written or pictoral form to back up spoken information</w:t>
            </w:r>
          </w:p>
          <w:p w14:paraId="36E4E095" w14:textId="6A3E49D9" w:rsidR="00952F61" w:rsidRDefault="00952F61" w:rsidP="00E531D8">
            <w:pPr>
              <w:pStyle w:val="Tablecopybulleted"/>
              <w:numPr>
                <w:ilvl w:val="0"/>
                <w:numId w:val="15"/>
              </w:numPr>
              <w:rPr>
                <w:rFonts w:asciiTheme="minorHAnsi" w:hAnsiTheme="minorHAnsi" w:cstheme="minorHAnsi"/>
              </w:rPr>
            </w:pPr>
            <w:r>
              <w:rPr>
                <w:rFonts w:asciiTheme="minorHAnsi" w:hAnsiTheme="minorHAnsi" w:cstheme="minorHAnsi"/>
              </w:rPr>
              <w:lastRenderedPageBreak/>
              <w:t xml:space="preserve">Use of ICT. </w:t>
            </w:r>
          </w:p>
          <w:p w14:paraId="2BD06F54" w14:textId="764BB843" w:rsidR="00952F61" w:rsidRDefault="00952F61" w:rsidP="00E531D8">
            <w:pPr>
              <w:pStyle w:val="Tablecopybulleted"/>
              <w:numPr>
                <w:ilvl w:val="0"/>
                <w:numId w:val="0"/>
              </w:numPr>
              <w:ind w:left="170"/>
              <w:rPr>
                <w:rFonts w:asciiTheme="minorHAnsi" w:hAnsiTheme="minorHAnsi" w:cstheme="minorHAnsi"/>
              </w:rPr>
            </w:pPr>
          </w:p>
          <w:p w14:paraId="327ECD31" w14:textId="06FC6CD1" w:rsidR="00952F61" w:rsidRDefault="00952F61" w:rsidP="00E531D8">
            <w:pPr>
              <w:pStyle w:val="Tablecopybulleted"/>
              <w:numPr>
                <w:ilvl w:val="0"/>
                <w:numId w:val="15"/>
              </w:numPr>
              <w:rPr>
                <w:rFonts w:asciiTheme="minorHAnsi" w:hAnsiTheme="minorHAnsi" w:cstheme="minorHAnsi"/>
              </w:rPr>
            </w:pPr>
            <w:r>
              <w:rPr>
                <w:rFonts w:asciiTheme="minorHAnsi" w:hAnsiTheme="minorHAnsi" w:cstheme="minorHAnsi"/>
              </w:rPr>
              <w:t>Where needed, other specific communications will be used such as</w:t>
            </w:r>
          </w:p>
          <w:p w14:paraId="224539D2" w14:textId="68637AB0" w:rsidR="00952F61" w:rsidRDefault="00952F61" w:rsidP="00E531D8">
            <w:pPr>
              <w:pStyle w:val="Tablecopybulleted"/>
              <w:numPr>
                <w:ilvl w:val="0"/>
                <w:numId w:val="15"/>
              </w:numPr>
              <w:rPr>
                <w:rFonts w:asciiTheme="minorHAnsi" w:hAnsiTheme="minorHAnsi" w:cstheme="minorHAnsi"/>
              </w:rPr>
            </w:pPr>
            <w:r>
              <w:rPr>
                <w:rFonts w:asciiTheme="minorHAnsi" w:hAnsiTheme="minorHAnsi" w:cstheme="minorHAnsi"/>
              </w:rPr>
              <w:t>now and next boards</w:t>
            </w:r>
          </w:p>
          <w:p w14:paraId="12F83186" w14:textId="6738A669" w:rsidR="00952F61" w:rsidRDefault="00952F61" w:rsidP="00E531D8">
            <w:pPr>
              <w:pStyle w:val="Tablecopybulleted"/>
              <w:numPr>
                <w:ilvl w:val="0"/>
                <w:numId w:val="15"/>
              </w:numPr>
              <w:rPr>
                <w:rFonts w:asciiTheme="minorHAnsi" w:hAnsiTheme="minorHAnsi" w:cstheme="minorHAnsi"/>
              </w:rPr>
            </w:pPr>
            <w:r>
              <w:rPr>
                <w:rFonts w:asciiTheme="minorHAnsi" w:hAnsiTheme="minorHAnsi" w:cstheme="minorHAnsi"/>
              </w:rPr>
              <w:t>social stories</w:t>
            </w:r>
          </w:p>
          <w:p w14:paraId="06BC2E6B" w14:textId="0354F3F3" w:rsidR="00952F61" w:rsidRDefault="00952F61" w:rsidP="00E531D8">
            <w:pPr>
              <w:pStyle w:val="Tablecopybulleted"/>
              <w:numPr>
                <w:ilvl w:val="0"/>
                <w:numId w:val="15"/>
              </w:numPr>
              <w:rPr>
                <w:rFonts w:asciiTheme="minorHAnsi" w:hAnsiTheme="minorHAnsi" w:cstheme="minorHAnsi"/>
              </w:rPr>
            </w:pPr>
            <w:r>
              <w:rPr>
                <w:rFonts w:asciiTheme="minorHAnsi" w:hAnsiTheme="minorHAnsi" w:cstheme="minorHAnsi"/>
              </w:rPr>
              <w:t>visual timetables</w:t>
            </w:r>
          </w:p>
          <w:p w14:paraId="51E8DEDF" w14:textId="02E934D2" w:rsidR="00952F61" w:rsidRDefault="00952F61" w:rsidP="00E531D8">
            <w:pPr>
              <w:pStyle w:val="Tablecopybulleted"/>
              <w:numPr>
                <w:ilvl w:val="0"/>
                <w:numId w:val="0"/>
              </w:numPr>
              <w:ind w:left="170"/>
              <w:rPr>
                <w:rFonts w:asciiTheme="minorHAnsi" w:hAnsiTheme="minorHAnsi" w:cstheme="minorHAnsi"/>
              </w:rPr>
            </w:pPr>
          </w:p>
          <w:p w14:paraId="201C9920" w14:textId="77777777" w:rsidR="00952F61" w:rsidRPr="00C86E03" w:rsidRDefault="00952F61" w:rsidP="00E531D8">
            <w:pPr>
              <w:pStyle w:val="Tablecopybulleted"/>
              <w:numPr>
                <w:ilvl w:val="0"/>
                <w:numId w:val="0"/>
              </w:numPr>
              <w:ind w:left="170"/>
              <w:rPr>
                <w:rFonts w:asciiTheme="minorHAnsi" w:hAnsiTheme="minorHAnsi" w:cstheme="minorHAnsi"/>
              </w:rPr>
            </w:pPr>
          </w:p>
          <w:p w14:paraId="2A6BA100" w14:textId="77777777" w:rsidR="00952F61" w:rsidRPr="00C86E03" w:rsidRDefault="00952F61" w:rsidP="00E531D8">
            <w:pPr>
              <w:pStyle w:val="1bodycopy10pt"/>
              <w:rPr>
                <w:rFonts w:asciiTheme="minorHAnsi" w:hAnsiTheme="minorHAnsi" w:cstheme="minorHAnsi"/>
              </w:rPr>
            </w:pPr>
          </w:p>
        </w:tc>
        <w:tc>
          <w:tcPr>
            <w:tcW w:w="2257" w:type="dxa"/>
          </w:tcPr>
          <w:p w14:paraId="58C2D327" w14:textId="45600B97" w:rsidR="00952F61" w:rsidRPr="006050C4" w:rsidRDefault="00952F61" w:rsidP="006050C4">
            <w:pPr>
              <w:pStyle w:val="ListParagraph"/>
              <w:numPr>
                <w:ilvl w:val="0"/>
                <w:numId w:val="16"/>
              </w:numPr>
              <w:rPr>
                <w:sz w:val="20"/>
              </w:rPr>
            </w:pPr>
            <w:r w:rsidRPr="006050C4">
              <w:rPr>
                <w:sz w:val="20"/>
              </w:rPr>
              <w:lastRenderedPageBreak/>
              <w:t xml:space="preserve">SENCO to termly review communication needs and liaise with staff to ensure these are being met. </w:t>
            </w:r>
          </w:p>
          <w:p w14:paraId="520763D1" w14:textId="77777777" w:rsidR="00952F61" w:rsidRDefault="00952F61" w:rsidP="00B3419D">
            <w:pPr>
              <w:rPr>
                <w:sz w:val="20"/>
              </w:rPr>
            </w:pPr>
          </w:p>
          <w:p w14:paraId="0D9FAB62" w14:textId="77777777" w:rsidR="00952F61" w:rsidRPr="006050C4" w:rsidRDefault="00952F61" w:rsidP="006050C4">
            <w:pPr>
              <w:pStyle w:val="ListParagraph"/>
              <w:numPr>
                <w:ilvl w:val="0"/>
                <w:numId w:val="16"/>
              </w:numPr>
              <w:rPr>
                <w:sz w:val="20"/>
              </w:rPr>
            </w:pPr>
            <w:r w:rsidRPr="006050C4">
              <w:rPr>
                <w:sz w:val="20"/>
              </w:rPr>
              <w:t xml:space="preserve">Ensure that information on all pupil’s communication needs is kept up to date to ensure needs are being met. </w:t>
            </w:r>
          </w:p>
          <w:p w14:paraId="417E8539" w14:textId="77777777" w:rsidR="00952F61" w:rsidRDefault="00952F61" w:rsidP="00952F61">
            <w:pPr>
              <w:rPr>
                <w:sz w:val="20"/>
              </w:rPr>
            </w:pPr>
          </w:p>
          <w:p w14:paraId="2DC9C582" w14:textId="77777777" w:rsidR="00952F61" w:rsidRPr="006050C4" w:rsidRDefault="00952F61" w:rsidP="006050C4">
            <w:pPr>
              <w:pStyle w:val="ListParagraph"/>
              <w:numPr>
                <w:ilvl w:val="0"/>
                <w:numId w:val="16"/>
              </w:numPr>
              <w:rPr>
                <w:sz w:val="20"/>
              </w:rPr>
            </w:pPr>
            <w:r w:rsidRPr="006050C4">
              <w:rPr>
                <w:sz w:val="20"/>
              </w:rPr>
              <w:t xml:space="preserve">The facility to adapt information to meet the needs of pupils is in place and able to be in pace rapidly should a pupil requiring the </w:t>
            </w:r>
            <w:r w:rsidRPr="006050C4">
              <w:rPr>
                <w:sz w:val="20"/>
              </w:rPr>
              <w:lastRenderedPageBreak/>
              <w:t xml:space="preserve">facility join the school. </w:t>
            </w:r>
          </w:p>
          <w:p w14:paraId="0B6DC809" w14:textId="77777777" w:rsidR="00952F61" w:rsidRDefault="00952F61" w:rsidP="00B3419D">
            <w:pPr>
              <w:rPr>
                <w:sz w:val="20"/>
              </w:rPr>
            </w:pPr>
          </w:p>
          <w:p w14:paraId="24468E82" w14:textId="77777777" w:rsidR="00952F61" w:rsidRPr="00C86E03" w:rsidRDefault="00952F61" w:rsidP="00B3419D">
            <w:pPr>
              <w:rPr>
                <w:sz w:val="20"/>
              </w:rPr>
            </w:pPr>
          </w:p>
          <w:p w14:paraId="452B533D" w14:textId="77777777" w:rsidR="00952F61" w:rsidRDefault="00952F61" w:rsidP="00B3419D">
            <w:pPr>
              <w:rPr>
                <w:sz w:val="20"/>
              </w:rPr>
            </w:pPr>
          </w:p>
          <w:p w14:paraId="2A251D5C" w14:textId="77777777" w:rsidR="00952F61" w:rsidRDefault="00952F61" w:rsidP="00B3419D">
            <w:pPr>
              <w:rPr>
                <w:sz w:val="20"/>
              </w:rPr>
            </w:pPr>
          </w:p>
          <w:p w14:paraId="6CE40FDC" w14:textId="77777777" w:rsidR="00952F61" w:rsidRDefault="00952F61" w:rsidP="00B3419D">
            <w:pPr>
              <w:rPr>
                <w:sz w:val="20"/>
              </w:rPr>
            </w:pPr>
          </w:p>
          <w:p w14:paraId="04416908" w14:textId="77777777" w:rsidR="00952F61" w:rsidRPr="00C86E03" w:rsidRDefault="00952F61" w:rsidP="00B3419D">
            <w:pPr>
              <w:rPr>
                <w:sz w:val="20"/>
              </w:rPr>
            </w:pPr>
          </w:p>
          <w:p w14:paraId="5C66FFFE" w14:textId="77777777" w:rsidR="00952F61" w:rsidRPr="00C86E03" w:rsidRDefault="00952F61" w:rsidP="00B3419D">
            <w:pPr>
              <w:rPr>
                <w:sz w:val="20"/>
              </w:rPr>
            </w:pPr>
          </w:p>
        </w:tc>
        <w:tc>
          <w:tcPr>
            <w:tcW w:w="2587" w:type="dxa"/>
          </w:tcPr>
          <w:p w14:paraId="13398581" w14:textId="77777777" w:rsidR="00952F61" w:rsidRDefault="00952F61" w:rsidP="00B3419D">
            <w:r>
              <w:lastRenderedPageBreak/>
              <w:t xml:space="preserve">Termly </w:t>
            </w:r>
          </w:p>
          <w:p w14:paraId="20C36EB2" w14:textId="77777777" w:rsidR="00952F61" w:rsidRDefault="00952F61" w:rsidP="00B3419D"/>
          <w:p w14:paraId="047A6B6C" w14:textId="77777777" w:rsidR="00952F61" w:rsidRDefault="00952F61" w:rsidP="00B3419D"/>
          <w:p w14:paraId="6777D005" w14:textId="77777777" w:rsidR="00952F61" w:rsidRDefault="00952F61" w:rsidP="00B3419D"/>
          <w:p w14:paraId="7A743C16" w14:textId="77777777" w:rsidR="00952F61" w:rsidRDefault="00952F61" w:rsidP="00B3419D"/>
        </w:tc>
        <w:tc>
          <w:tcPr>
            <w:tcW w:w="2977" w:type="dxa"/>
          </w:tcPr>
          <w:p w14:paraId="583203E3" w14:textId="5E625200" w:rsidR="00952F61" w:rsidRPr="00CD026B" w:rsidRDefault="00952F61" w:rsidP="00B3419D">
            <w:pPr>
              <w:rPr>
                <w:sz w:val="20"/>
              </w:rPr>
            </w:pPr>
            <w:r w:rsidRPr="00CD026B">
              <w:rPr>
                <w:sz w:val="20"/>
              </w:rPr>
              <w:t xml:space="preserve">Pupil’s needs are met to ensure they </w:t>
            </w:r>
            <w:r>
              <w:rPr>
                <w:sz w:val="20"/>
              </w:rPr>
              <w:t>can understand and act on information given.</w:t>
            </w:r>
          </w:p>
        </w:tc>
      </w:tr>
      <w:tr w:rsidR="00E531D8" w14:paraId="1D39D3CA" w14:textId="77777777" w:rsidTr="00952F61">
        <w:tc>
          <w:tcPr>
            <w:tcW w:w="1981" w:type="dxa"/>
          </w:tcPr>
          <w:p w14:paraId="4F3F01B5" w14:textId="150533B7" w:rsidR="00E531D8" w:rsidRPr="009F3B34" w:rsidRDefault="00E531D8" w:rsidP="00E531D8">
            <w:pPr>
              <w:rPr>
                <w:sz w:val="20"/>
              </w:rPr>
            </w:pPr>
            <w:r w:rsidRPr="00051BAA">
              <w:rPr>
                <w:sz w:val="20"/>
                <w:szCs w:val="20"/>
              </w:rPr>
              <w:t>Increase access to the curriculum for pupils with a disability</w:t>
            </w:r>
          </w:p>
        </w:tc>
        <w:tc>
          <w:tcPr>
            <w:tcW w:w="2951" w:type="dxa"/>
          </w:tcPr>
          <w:p w14:paraId="039DAEAE" w14:textId="77777777" w:rsidR="00E531D8" w:rsidRPr="00051BAA" w:rsidRDefault="00E531D8" w:rsidP="00E531D8">
            <w:pPr>
              <w:pStyle w:val="Tablecopybulleted"/>
              <w:numPr>
                <w:ilvl w:val="0"/>
                <w:numId w:val="15"/>
              </w:numPr>
              <w:rPr>
                <w:rFonts w:asciiTheme="minorHAnsi" w:hAnsiTheme="minorHAnsi" w:cstheme="minorHAnsi"/>
              </w:rPr>
            </w:pPr>
            <w:r>
              <w:rPr>
                <w:rFonts w:asciiTheme="minorHAnsi" w:hAnsiTheme="minorHAnsi" w:cstheme="minorHAnsi"/>
              </w:rPr>
              <w:t>Nanpean CP S</w:t>
            </w:r>
            <w:r w:rsidRPr="00051BAA">
              <w:rPr>
                <w:rFonts w:asciiTheme="minorHAnsi" w:hAnsiTheme="minorHAnsi" w:cstheme="minorHAnsi"/>
              </w:rPr>
              <w:t>chool offers a differentiated curriculum for all pupils</w:t>
            </w:r>
            <w:r>
              <w:rPr>
                <w:rFonts w:asciiTheme="minorHAnsi" w:hAnsiTheme="minorHAnsi" w:cstheme="minorHAnsi"/>
              </w:rPr>
              <w:t xml:space="preserve"> </w:t>
            </w:r>
          </w:p>
          <w:p w14:paraId="5342E95B" w14:textId="77777777" w:rsidR="00E531D8" w:rsidRDefault="00E531D8" w:rsidP="00E531D8">
            <w:pPr>
              <w:pStyle w:val="Tablecopybulleted"/>
              <w:numPr>
                <w:ilvl w:val="0"/>
                <w:numId w:val="15"/>
              </w:numPr>
              <w:rPr>
                <w:rFonts w:asciiTheme="minorHAnsi" w:hAnsiTheme="minorHAnsi" w:cstheme="minorHAnsi"/>
              </w:rPr>
            </w:pPr>
            <w:r w:rsidRPr="00051BAA">
              <w:rPr>
                <w:rFonts w:asciiTheme="minorHAnsi" w:hAnsiTheme="minorHAnsi" w:cstheme="minorHAnsi"/>
              </w:rPr>
              <w:t>We use resources</w:t>
            </w:r>
            <w:r>
              <w:rPr>
                <w:rFonts w:asciiTheme="minorHAnsi" w:hAnsiTheme="minorHAnsi" w:cstheme="minorHAnsi"/>
              </w:rPr>
              <w:t xml:space="preserve"> and strategies</w:t>
            </w:r>
            <w:r w:rsidRPr="00051BAA">
              <w:rPr>
                <w:rFonts w:asciiTheme="minorHAnsi" w:hAnsiTheme="minorHAnsi" w:cstheme="minorHAnsi"/>
              </w:rPr>
              <w:t xml:space="preserve"> tailored to the needs of pupils who require support to access the curriculum</w:t>
            </w:r>
            <w:r>
              <w:rPr>
                <w:rFonts w:asciiTheme="minorHAnsi" w:hAnsiTheme="minorHAnsi" w:cstheme="minorHAnsi"/>
              </w:rPr>
              <w:t xml:space="preserve">.  These follow a graduated response for each pupil specifically written for them which may include physical resources or other strategies to ensure the curriculum is accessible to them. </w:t>
            </w:r>
          </w:p>
          <w:p w14:paraId="48FF1EFA" w14:textId="77777777" w:rsidR="00E531D8" w:rsidRPr="00051BAA" w:rsidRDefault="00E531D8" w:rsidP="00E531D8">
            <w:pPr>
              <w:pStyle w:val="Tablecopybulleted"/>
              <w:numPr>
                <w:ilvl w:val="0"/>
                <w:numId w:val="15"/>
              </w:numPr>
              <w:rPr>
                <w:rFonts w:asciiTheme="minorHAnsi" w:hAnsiTheme="minorHAnsi" w:cstheme="minorHAnsi"/>
              </w:rPr>
            </w:pPr>
            <w:r>
              <w:rPr>
                <w:rFonts w:asciiTheme="minorHAnsi" w:hAnsiTheme="minorHAnsi" w:cstheme="minorHAnsi"/>
              </w:rPr>
              <w:lastRenderedPageBreak/>
              <w:t xml:space="preserve">Use of ICT in school is evidenced as improving access, in particular in upper KS2 where we are embedding the Advantage Project. For example, colored overlays on screens, ability for pupils to check back when they need on teaching materials, recorded verbal feedback, adapted texts delivered discreetly, voice recording, spoken text facility etc. </w:t>
            </w:r>
          </w:p>
          <w:p w14:paraId="7E542B44" w14:textId="77777777" w:rsidR="00E531D8" w:rsidRPr="00051BAA" w:rsidRDefault="00E531D8" w:rsidP="00E531D8">
            <w:pPr>
              <w:pStyle w:val="Tablecopybulleted"/>
              <w:numPr>
                <w:ilvl w:val="0"/>
                <w:numId w:val="15"/>
              </w:numPr>
              <w:rPr>
                <w:rFonts w:asciiTheme="minorHAnsi" w:hAnsiTheme="minorHAnsi" w:cstheme="minorHAnsi"/>
              </w:rPr>
            </w:pPr>
            <w:r w:rsidRPr="00051BAA">
              <w:rPr>
                <w:rFonts w:asciiTheme="minorHAnsi" w:hAnsiTheme="minorHAnsi" w:cstheme="minorHAnsi"/>
              </w:rPr>
              <w:t>Curriculum resources include examples of people with disabilities</w:t>
            </w:r>
          </w:p>
          <w:p w14:paraId="7E0CD6B8" w14:textId="77777777" w:rsidR="00E531D8" w:rsidRDefault="00E531D8" w:rsidP="00E531D8">
            <w:pPr>
              <w:pStyle w:val="Tablecopybulleted"/>
              <w:numPr>
                <w:ilvl w:val="0"/>
                <w:numId w:val="15"/>
              </w:numPr>
              <w:rPr>
                <w:rFonts w:asciiTheme="minorHAnsi" w:hAnsiTheme="minorHAnsi" w:cstheme="minorHAnsi"/>
              </w:rPr>
            </w:pPr>
            <w:r w:rsidRPr="00051BAA">
              <w:rPr>
                <w:rFonts w:asciiTheme="minorHAnsi" w:hAnsiTheme="minorHAnsi" w:cstheme="minorHAnsi"/>
              </w:rPr>
              <w:t xml:space="preserve">The curriculum is reviewed </w:t>
            </w:r>
            <w:r w:rsidRPr="006531BC">
              <w:rPr>
                <w:rFonts w:asciiTheme="minorHAnsi" w:hAnsiTheme="minorHAnsi" w:cstheme="minorHAnsi"/>
              </w:rPr>
              <w:t xml:space="preserve">regularly to </w:t>
            </w:r>
            <w:r w:rsidRPr="00051BAA">
              <w:rPr>
                <w:rFonts w:asciiTheme="minorHAnsi" w:hAnsiTheme="minorHAnsi" w:cstheme="minorHAnsi"/>
              </w:rPr>
              <w:t>ensure it meets the needs of all pupils</w:t>
            </w:r>
            <w:r>
              <w:rPr>
                <w:rFonts w:asciiTheme="minorHAnsi" w:hAnsiTheme="minorHAnsi" w:cstheme="minorHAnsi"/>
              </w:rPr>
              <w:t xml:space="preserve">.  </w:t>
            </w:r>
          </w:p>
          <w:p w14:paraId="4D965D55" w14:textId="77777777" w:rsidR="00E531D8" w:rsidRDefault="00E531D8" w:rsidP="00E531D8">
            <w:pPr>
              <w:pStyle w:val="Tablecopybulleted"/>
              <w:numPr>
                <w:ilvl w:val="0"/>
                <w:numId w:val="15"/>
              </w:numPr>
              <w:rPr>
                <w:rFonts w:asciiTheme="minorHAnsi" w:hAnsiTheme="minorHAnsi" w:cstheme="minorHAnsi"/>
              </w:rPr>
            </w:pPr>
            <w:r>
              <w:rPr>
                <w:rFonts w:asciiTheme="minorHAnsi" w:hAnsiTheme="minorHAnsi" w:cstheme="minorHAnsi"/>
              </w:rPr>
              <w:lastRenderedPageBreak/>
              <w:t xml:space="preserve">Each curriculum area has a statement of Intent, Implementation, </w:t>
            </w:r>
            <w:r w:rsidRPr="006531BC">
              <w:rPr>
                <w:rFonts w:asciiTheme="minorHAnsi" w:hAnsiTheme="minorHAnsi" w:cstheme="minorHAnsi"/>
              </w:rPr>
              <w:t>and i</w:t>
            </w:r>
            <w:r>
              <w:rPr>
                <w:rFonts w:asciiTheme="minorHAnsi" w:hAnsiTheme="minorHAnsi" w:cstheme="minorHAnsi"/>
              </w:rPr>
              <w:t xml:space="preserve">mpact and in each area of learning consideration has been given to how that curriculum area is made accessible to ALL learners.  </w:t>
            </w:r>
            <w:r w:rsidRPr="006531BC">
              <w:rPr>
                <w:rFonts w:asciiTheme="minorHAnsi" w:hAnsiTheme="minorHAnsi" w:cstheme="minorHAnsi"/>
              </w:rPr>
              <w:t xml:space="preserve">This may include additional resources, scaffolding of tasks, adaptation of environment(al factors), adaptation </w:t>
            </w:r>
            <w:r>
              <w:rPr>
                <w:rFonts w:asciiTheme="minorHAnsi" w:hAnsiTheme="minorHAnsi" w:cstheme="minorHAnsi"/>
              </w:rPr>
              <w:t>to pace and timing etc.</w:t>
            </w:r>
          </w:p>
          <w:p w14:paraId="1C8775E6" w14:textId="77777777" w:rsidR="00E531D8" w:rsidRPr="00051BAA" w:rsidRDefault="00E531D8" w:rsidP="00E531D8">
            <w:pPr>
              <w:pStyle w:val="Tablecopybulleted"/>
              <w:numPr>
                <w:ilvl w:val="0"/>
                <w:numId w:val="0"/>
              </w:numPr>
              <w:ind w:left="340"/>
              <w:rPr>
                <w:rFonts w:asciiTheme="minorHAnsi" w:hAnsiTheme="minorHAnsi" w:cstheme="minorHAnsi"/>
              </w:rPr>
            </w:pPr>
          </w:p>
          <w:p w14:paraId="3F315CE3" w14:textId="13C2C13D" w:rsidR="00E531D8" w:rsidRDefault="00E531D8" w:rsidP="00E531D8">
            <w:pPr>
              <w:pStyle w:val="Tablecopybulleted"/>
              <w:numPr>
                <w:ilvl w:val="0"/>
                <w:numId w:val="15"/>
              </w:numPr>
              <w:rPr>
                <w:rFonts w:asciiTheme="minorHAnsi" w:hAnsiTheme="minorHAnsi" w:cstheme="minorHAnsi"/>
                <w:lang w:val="en-GB"/>
              </w:rPr>
            </w:pPr>
            <w:r w:rsidRPr="006531BC">
              <w:rPr>
                <w:rFonts w:asciiTheme="minorHAnsi" w:hAnsiTheme="minorHAnsi" w:cstheme="minorHAnsi"/>
              </w:rPr>
              <w:t xml:space="preserve">Children with disabilities can learn alongside their peers as the school </w:t>
            </w:r>
            <w:r w:rsidRPr="00051BAA">
              <w:rPr>
                <w:rFonts w:asciiTheme="minorHAnsi" w:hAnsiTheme="minorHAnsi" w:cstheme="minorHAnsi"/>
              </w:rPr>
              <w:t xml:space="preserve">site is accessible to all with wheelchair access to all rooms and buildings. </w:t>
            </w:r>
          </w:p>
        </w:tc>
        <w:tc>
          <w:tcPr>
            <w:tcW w:w="2257" w:type="dxa"/>
          </w:tcPr>
          <w:p w14:paraId="317BFBFB" w14:textId="77777777" w:rsidR="00E531D8" w:rsidRPr="006050C4" w:rsidRDefault="00E531D8" w:rsidP="006050C4">
            <w:pPr>
              <w:pStyle w:val="ListParagraph"/>
              <w:numPr>
                <w:ilvl w:val="0"/>
                <w:numId w:val="16"/>
              </w:numPr>
              <w:rPr>
                <w:sz w:val="20"/>
              </w:rPr>
            </w:pPr>
            <w:r w:rsidRPr="006050C4">
              <w:rPr>
                <w:sz w:val="20"/>
              </w:rPr>
              <w:lastRenderedPageBreak/>
              <w:t xml:space="preserve">Review of accessibility to become part of termly review of classroom practice. </w:t>
            </w:r>
          </w:p>
          <w:p w14:paraId="7C7E9636" w14:textId="77777777" w:rsidR="00E531D8" w:rsidRDefault="00E531D8" w:rsidP="00E531D8">
            <w:pPr>
              <w:rPr>
                <w:sz w:val="20"/>
              </w:rPr>
            </w:pPr>
          </w:p>
          <w:p w14:paraId="1F558124" w14:textId="77777777" w:rsidR="00E531D8" w:rsidRPr="006050C4" w:rsidRDefault="00E531D8" w:rsidP="006050C4">
            <w:pPr>
              <w:pStyle w:val="ListParagraph"/>
              <w:numPr>
                <w:ilvl w:val="0"/>
                <w:numId w:val="16"/>
              </w:numPr>
              <w:rPr>
                <w:sz w:val="20"/>
                <w:szCs w:val="20"/>
              </w:rPr>
            </w:pPr>
            <w:r w:rsidRPr="006050C4">
              <w:rPr>
                <w:sz w:val="20"/>
                <w:szCs w:val="20"/>
              </w:rPr>
              <w:t xml:space="preserve">Accessibility to be reviewed regularly by teachers. </w:t>
            </w:r>
          </w:p>
          <w:p w14:paraId="2E480EBB" w14:textId="77777777" w:rsidR="00E531D8" w:rsidRPr="006531BC" w:rsidRDefault="00E531D8" w:rsidP="00E531D8">
            <w:pPr>
              <w:rPr>
                <w:sz w:val="20"/>
                <w:szCs w:val="20"/>
              </w:rPr>
            </w:pPr>
          </w:p>
          <w:p w14:paraId="1D69EECF" w14:textId="77777777" w:rsidR="00E531D8" w:rsidRPr="006050C4" w:rsidRDefault="00E531D8" w:rsidP="006050C4">
            <w:pPr>
              <w:pStyle w:val="ListParagraph"/>
              <w:numPr>
                <w:ilvl w:val="0"/>
                <w:numId w:val="16"/>
              </w:numPr>
              <w:rPr>
                <w:sz w:val="20"/>
                <w:szCs w:val="20"/>
              </w:rPr>
            </w:pPr>
            <w:r w:rsidRPr="006050C4">
              <w:rPr>
                <w:sz w:val="20"/>
                <w:szCs w:val="20"/>
              </w:rPr>
              <w:t xml:space="preserve">Good practice in ICT to be extended throughout the school. </w:t>
            </w:r>
          </w:p>
          <w:p w14:paraId="03FB2AA2" w14:textId="77777777" w:rsidR="00E531D8" w:rsidRPr="00051BAA" w:rsidRDefault="00E531D8" w:rsidP="00E531D8">
            <w:pPr>
              <w:rPr>
                <w:sz w:val="20"/>
                <w:szCs w:val="20"/>
              </w:rPr>
            </w:pPr>
          </w:p>
          <w:p w14:paraId="559F3B81" w14:textId="77777777" w:rsidR="00E531D8" w:rsidRPr="006050C4" w:rsidRDefault="00E531D8" w:rsidP="006050C4">
            <w:pPr>
              <w:pStyle w:val="ListParagraph"/>
              <w:numPr>
                <w:ilvl w:val="0"/>
                <w:numId w:val="16"/>
              </w:numPr>
              <w:rPr>
                <w:sz w:val="20"/>
                <w:szCs w:val="20"/>
              </w:rPr>
            </w:pPr>
            <w:r w:rsidRPr="006050C4">
              <w:rPr>
                <w:sz w:val="20"/>
                <w:szCs w:val="20"/>
              </w:rPr>
              <w:t xml:space="preserve">Review and development of practice is pro-active not reactive, as far as possible. </w:t>
            </w:r>
          </w:p>
          <w:p w14:paraId="58BA959C" w14:textId="77777777" w:rsidR="00E531D8" w:rsidRDefault="00E531D8" w:rsidP="00E531D8">
            <w:pPr>
              <w:rPr>
                <w:sz w:val="20"/>
              </w:rPr>
            </w:pPr>
          </w:p>
          <w:p w14:paraId="090A6209" w14:textId="77777777" w:rsidR="00E531D8" w:rsidRPr="006050C4" w:rsidRDefault="00E531D8" w:rsidP="006050C4">
            <w:pPr>
              <w:pStyle w:val="ListParagraph"/>
              <w:numPr>
                <w:ilvl w:val="0"/>
                <w:numId w:val="16"/>
              </w:numPr>
              <w:rPr>
                <w:sz w:val="20"/>
                <w:szCs w:val="20"/>
              </w:rPr>
            </w:pPr>
            <w:r w:rsidRPr="006050C4">
              <w:rPr>
                <w:sz w:val="20"/>
                <w:szCs w:val="20"/>
              </w:rPr>
              <w:lastRenderedPageBreak/>
              <w:t>The voice of disabled children is sought in all reviews and evaluations</w:t>
            </w:r>
          </w:p>
          <w:p w14:paraId="6E5F9702" w14:textId="77777777" w:rsidR="00E531D8" w:rsidRPr="006531BC" w:rsidRDefault="00E531D8" w:rsidP="00E531D8">
            <w:pPr>
              <w:rPr>
                <w:sz w:val="20"/>
              </w:rPr>
            </w:pPr>
          </w:p>
          <w:p w14:paraId="64311A37" w14:textId="77777777" w:rsidR="00E531D8" w:rsidRPr="006050C4" w:rsidRDefault="00E531D8" w:rsidP="006050C4">
            <w:pPr>
              <w:pStyle w:val="ListParagraph"/>
              <w:numPr>
                <w:ilvl w:val="0"/>
                <w:numId w:val="16"/>
              </w:numPr>
              <w:rPr>
                <w:sz w:val="20"/>
              </w:rPr>
            </w:pPr>
            <w:r w:rsidRPr="006050C4">
              <w:rPr>
                <w:sz w:val="20"/>
              </w:rPr>
              <w:t xml:space="preserve">Sharing of good practice in ICT to increase accessibility. </w:t>
            </w:r>
          </w:p>
          <w:p w14:paraId="4AC79ECD" w14:textId="77777777" w:rsidR="00E531D8" w:rsidRPr="006531BC" w:rsidRDefault="00E531D8" w:rsidP="00E531D8">
            <w:pPr>
              <w:rPr>
                <w:sz w:val="20"/>
              </w:rPr>
            </w:pPr>
          </w:p>
          <w:p w14:paraId="6723EABF" w14:textId="77777777" w:rsidR="00E531D8" w:rsidRDefault="00E531D8" w:rsidP="00E531D8">
            <w:pPr>
              <w:rPr>
                <w:sz w:val="20"/>
              </w:rPr>
            </w:pPr>
          </w:p>
          <w:p w14:paraId="67F19E24" w14:textId="77777777" w:rsidR="00E531D8" w:rsidRDefault="00E531D8" w:rsidP="00E531D8">
            <w:pPr>
              <w:rPr>
                <w:sz w:val="20"/>
              </w:rPr>
            </w:pPr>
          </w:p>
          <w:p w14:paraId="3B4CB57A" w14:textId="77777777" w:rsidR="00E531D8" w:rsidRPr="006050C4" w:rsidRDefault="00E531D8" w:rsidP="006050C4">
            <w:pPr>
              <w:pStyle w:val="ListParagraph"/>
              <w:numPr>
                <w:ilvl w:val="0"/>
                <w:numId w:val="16"/>
              </w:numPr>
              <w:rPr>
                <w:sz w:val="20"/>
              </w:rPr>
            </w:pPr>
            <w:r w:rsidRPr="006050C4">
              <w:rPr>
                <w:sz w:val="20"/>
              </w:rPr>
              <w:t xml:space="preserve">Investment in Computing hardware is continued to increase and maintain access. </w:t>
            </w:r>
          </w:p>
          <w:p w14:paraId="08DAE077" w14:textId="77777777" w:rsidR="00E531D8" w:rsidRPr="00051BAA" w:rsidRDefault="00E531D8" w:rsidP="00E531D8">
            <w:pPr>
              <w:rPr>
                <w:sz w:val="20"/>
              </w:rPr>
            </w:pPr>
          </w:p>
          <w:p w14:paraId="63C54C06" w14:textId="77777777" w:rsidR="00E531D8" w:rsidRPr="00C86E03" w:rsidRDefault="00E531D8" w:rsidP="00E531D8">
            <w:pPr>
              <w:rPr>
                <w:sz w:val="20"/>
              </w:rPr>
            </w:pPr>
          </w:p>
        </w:tc>
        <w:tc>
          <w:tcPr>
            <w:tcW w:w="2587" w:type="dxa"/>
          </w:tcPr>
          <w:p w14:paraId="23028109" w14:textId="4FE1F239" w:rsidR="00E531D8" w:rsidRDefault="00E531D8" w:rsidP="00E531D8">
            <w:r>
              <w:lastRenderedPageBreak/>
              <w:t>April 2026</w:t>
            </w:r>
          </w:p>
        </w:tc>
        <w:tc>
          <w:tcPr>
            <w:tcW w:w="2977" w:type="dxa"/>
          </w:tcPr>
          <w:p w14:paraId="2A164901" w14:textId="77777777" w:rsidR="00E531D8" w:rsidRDefault="00E531D8" w:rsidP="00E531D8">
            <w:pPr>
              <w:rPr>
                <w:sz w:val="20"/>
              </w:rPr>
            </w:pPr>
            <w:r w:rsidRPr="00051BAA">
              <w:rPr>
                <w:sz w:val="20"/>
              </w:rPr>
              <w:t>Termly monitoring throughout the year includes discussion about curriculum accessibility between the headteacher and teachers. This results in provision being adapted, wher</w:t>
            </w:r>
            <w:r>
              <w:rPr>
                <w:sz w:val="20"/>
              </w:rPr>
              <w:t xml:space="preserve">e required, in a timely fashion, anticipating pupil need. </w:t>
            </w:r>
            <w:r w:rsidRPr="00051BAA">
              <w:rPr>
                <w:sz w:val="20"/>
              </w:rPr>
              <w:t xml:space="preserve"> </w:t>
            </w:r>
          </w:p>
          <w:p w14:paraId="33FB6C1A" w14:textId="77777777" w:rsidR="00E531D8" w:rsidRDefault="00E531D8" w:rsidP="00E531D8">
            <w:pPr>
              <w:rPr>
                <w:sz w:val="20"/>
              </w:rPr>
            </w:pPr>
          </w:p>
          <w:p w14:paraId="4F6EF8E3" w14:textId="77777777" w:rsidR="00E531D8" w:rsidRDefault="00E531D8" w:rsidP="00E531D8">
            <w:pPr>
              <w:rPr>
                <w:sz w:val="20"/>
              </w:rPr>
            </w:pPr>
            <w:r>
              <w:rPr>
                <w:sz w:val="20"/>
              </w:rPr>
              <w:t xml:space="preserve">All pupils have access to ICT hardware and adaptations that increase access as required. </w:t>
            </w:r>
          </w:p>
          <w:p w14:paraId="6F4EF554" w14:textId="77777777" w:rsidR="00E531D8" w:rsidRDefault="00E531D8" w:rsidP="00E531D8">
            <w:pPr>
              <w:rPr>
                <w:sz w:val="20"/>
              </w:rPr>
            </w:pPr>
          </w:p>
          <w:p w14:paraId="432681B0" w14:textId="77777777" w:rsidR="00E531D8" w:rsidRPr="006531BC" w:rsidRDefault="00E531D8" w:rsidP="00E531D8">
            <w:pPr>
              <w:rPr>
                <w:sz w:val="20"/>
              </w:rPr>
            </w:pPr>
            <w:r w:rsidRPr="006531BC">
              <w:rPr>
                <w:sz w:val="20"/>
              </w:rPr>
              <w:t>Children with disabilities feel that they are fully included in the curriculum</w:t>
            </w:r>
          </w:p>
          <w:p w14:paraId="374A259D" w14:textId="77777777" w:rsidR="00E531D8" w:rsidRPr="006531BC" w:rsidRDefault="00E531D8" w:rsidP="00E531D8">
            <w:pPr>
              <w:rPr>
                <w:sz w:val="20"/>
              </w:rPr>
            </w:pPr>
          </w:p>
          <w:p w14:paraId="321CFD9A" w14:textId="3291C85C" w:rsidR="00E531D8" w:rsidRPr="00CD026B" w:rsidRDefault="00E531D8" w:rsidP="00E531D8">
            <w:pPr>
              <w:rPr>
                <w:sz w:val="20"/>
              </w:rPr>
            </w:pPr>
            <w:r w:rsidRPr="006531BC">
              <w:rPr>
                <w:sz w:val="20"/>
              </w:rPr>
              <w:t xml:space="preserve">Children with disabilities make progress </w:t>
            </w:r>
          </w:p>
        </w:tc>
      </w:tr>
      <w:tr w:rsidR="00E531D8" w14:paraId="55EC2C98" w14:textId="77777777" w:rsidTr="00952F61">
        <w:tc>
          <w:tcPr>
            <w:tcW w:w="1981" w:type="dxa"/>
          </w:tcPr>
          <w:p w14:paraId="0434916C" w14:textId="1F63841C" w:rsidR="00E531D8" w:rsidRPr="00E531D8" w:rsidRDefault="00E531D8" w:rsidP="00E531D8">
            <w:pPr>
              <w:rPr>
                <w:b/>
                <w:bCs/>
                <w:sz w:val="20"/>
                <w:szCs w:val="20"/>
              </w:rPr>
            </w:pPr>
            <w:r w:rsidRPr="00E531D8">
              <w:rPr>
                <w:b/>
                <w:bCs/>
                <w:sz w:val="20"/>
                <w:szCs w:val="20"/>
              </w:rPr>
              <w:lastRenderedPageBreak/>
              <w:t xml:space="preserve">Ensuring </w:t>
            </w:r>
            <w:r>
              <w:rPr>
                <w:b/>
                <w:bCs/>
                <w:sz w:val="20"/>
                <w:szCs w:val="20"/>
              </w:rPr>
              <w:t>i</w:t>
            </w:r>
            <w:r w:rsidRPr="00E531D8">
              <w:rPr>
                <w:b/>
                <w:bCs/>
                <w:sz w:val="20"/>
                <w:szCs w:val="20"/>
              </w:rPr>
              <w:t>nclusion in the school community:</w:t>
            </w:r>
          </w:p>
          <w:p w14:paraId="076B82FA" w14:textId="77777777" w:rsidR="00E531D8" w:rsidRDefault="00E531D8" w:rsidP="00E531D8">
            <w:pPr>
              <w:rPr>
                <w:sz w:val="20"/>
                <w:szCs w:val="20"/>
              </w:rPr>
            </w:pPr>
          </w:p>
          <w:p w14:paraId="3CD5F73A" w14:textId="6FBB81B2" w:rsidR="00E531D8" w:rsidRPr="00E531D8" w:rsidRDefault="00E531D8" w:rsidP="00E531D8">
            <w:pPr>
              <w:rPr>
                <w:sz w:val="20"/>
                <w:szCs w:val="20"/>
              </w:rPr>
            </w:pPr>
            <w:r w:rsidRPr="00E531D8">
              <w:rPr>
                <w:sz w:val="20"/>
                <w:szCs w:val="20"/>
              </w:rPr>
              <w:t>Ensure students have access to the maximum curriculum experience possible</w:t>
            </w:r>
          </w:p>
        </w:tc>
        <w:tc>
          <w:tcPr>
            <w:tcW w:w="2951" w:type="dxa"/>
          </w:tcPr>
          <w:p w14:paraId="59A8D08D" w14:textId="77777777" w:rsidR="00E531D8" w:rsidRDefault="006050C4" w:rsidP="006050C4">
            <w:pPr>
              <w:pStyle w:val="Tablecopybulleted"/>
              <w:numPr>
                <w:ilvl w:val="0"/>
                <w:numId w:val="18"/>
              </w:numPr>
              <w:rPr>
                <w:rFonts w:asciiTheme="minorHAnsi" w:hAnsiTheme="minorHAnsi" w:cstheme="minorHAnsi"/>
                <w:lang w:val="en-GB"/>
              </w:rPr>
            </w:pPr>
            <w:r>
              <w:rPr>
                <w:rFonts w:asciiTheme="minorHAnsi" w:hAnsiTheme="minorHAnsi" w:cstheme="minorHAnsi"/>
                <w:lang w:val="en-GB"/>
              </w:rPr>
              <w:t xml:space="preserve">SEND adaptations to support planning available top teachers for all subjects. </w:t>
            </w:r>
          </w:p>
          <w:p w14:paraId="777A3772" w14:textId="265DAB56" w:rsidR="006050C4" w:rsidRDefault="006050C4" w:rsidP="006050C4">
            <w:pPr>
              <w:pStyle w:val="Tablecopybulleted"/>
              <w:numPr>
                <w:ilvl w:val="0"/>
                <w:numId w:val="18"/>
              </w:numPr>
              <w:rPr>
                <w:rFonts w:asciiTheme="minorHAnsi" w:hAnsiTheme="minorHAnsi" w:cstheme="minorHAnsi"/>
                <w:lang w:val="en-GB"/>
              </w:rPr>
            </w:pPr>
            <w:r>
              <w:rPr>
                <w:rFonts w:asciiTheme="minorHAnsi" w:hAnsiTheme="minorHAnsi" w:cstheme="minorHAnsi"/>
                <w:lang w:val="en-GB"/>
              </w:rPr>
              <w:t>Tracking of pupil engagement.</w:t>
            </w:r>
          </w:p>
        </w:tc>
        <w:tc>
          <w:tcPr>
            <w:tcW w:w="2257" w:type="dxa"/>
          </w:tcPr>
          <w:p w14:paraId="24090BC0" w14:textId="77777777" w:rsidR="00E531D8" w:rsidRPr="006050C4" w:rsidRDefault="00E531D8" w:rsidP="006050C4">
            <w:pPr>
              <w:pStyle w:val="ListParagraph"/>
              <w:numPr>
                <w:ilvl w:val="0"/>
                <w:numId w:val="16"/>
              </w:numPr>
              <w:rPr>
                <w:sz w:val="20"/>
              </w:rPr>
            </w:pPr>
            <w:r w:rsidRPr="006050C4">
              <w:rPr>
                <w:sz w:val="20"/>
              </w:rPr>
              <w:t>Continue to identify any limiting factors to any planned activity and where practicable, provide an alternative activity of similar nature.</w:t>
            </w:r>
          </w:p>
          <w:p w14:paraId="26AE0647" w14:textId="2E830A16" w:rsidR="00E531D8" w:rsidRPr="006050C4" w:rsidRDefault="00E531D8" w:rsidP="006050C4">
            <w:pPr>
              <w:pStyle w:val="ListParagraph"/>
              <w:numPr>
                <w:ilvl w:val="0"/>
                <w:numId w:val="16"/>
              </w:numPr>
              <w:rPr>
                <w:sz w:val="20"/>
              </w:rPr>
            </w:pPr>
            <w:r w:rsidRPr="006050C4">
              <w:rPr>
                <w:sz w:val="20"/>
              </w:rPr>
              <w:t xml:space="preserve">Track pupil engagement across the school. </w:t>
            </w:r>
          </w:p>
        </w:tc>
        <w:tc>
          <w:tcPr>
            <w:tcW w:w="2587" w:type="dxa"/>
          </w:tcPr>
          <w:p w14:paraId="7D33A0FD" w14:textId="3A067108" w:rsidR="00E531D8" w:rsidRDefault="00E531D8" w:rsidP="00E531D8">
            <w:r>
              <w:t>Long term</w:t>
            </w:r>
          </w:p>
        </w:tc>
        <w:tc>
          <w:tcPr>
            <w:tcW w:w="2977" w:type="dxa"/>
          </w:tcPr>
          <w:p w14:paraId="40B409E3" w14:textId="66DD43AC" w:rsidR="00E531D8" w:rsidRPr="00CD026B" w:rsidRDefault="00E531D8" w:rsidP="00E531D8">
            <w:pPr>
              <w:rPr>
                <w:sz w:val="20"/>
              </w:rPr>
            </w:pPr>
            <w:r w:rsidRPr="00E531D8">
              <w:rPr>
                <w:sz w:val="20"/>
              </w:rPr>
              <w:t>SENDCO SLT Class teacher</w:t>
            </w:r>
          </w:p>
        </w:tc>
      </w:tr>
      <w:tr w:rsidR="00E531D8" w14:paraId="365752B9" w14:textId="77777777" w:rsidTr="00952F61">
        <w:tc>
          <w:tcPr>
            <w:tcW w:w="1981" w:type="dxa"/>
          </w:tcPr>
          <w:p w14:paraId="51321DA7" w14:textId="00DF31F4" w:rsidR="00E531D8" w:rsidRPr="00E531D8" w:rsidRDefault="00E531D8" w:rsidP="00E531D8">
            <w:pPr>
              <w:rPr>
                <w:sz w:val="20"/>
                <w:szCs w:val="20"/>
              </w:rPr>
            </w:pPr>
            <w:r w:rsidRPr="00E531D8">
              <w:rPr>
                <w:sz w:val="20"/>
                <w:szCs w:val="20"/>
              </w:rPr>
              <w:t xml:space="preserve">Progress made by pupils at SEN Support </w:t>
            </w:r>
            <w:r w:rsidRPr="00E531D8">
              <w:rPr>
                <w:sz w:val="20"/>
                <w:szCs w:val="20"/>
              </w:rPr>
              <w:lastRenderedPageBreak/>
              <w:t>and with EHC plan is not as good as that made by students with SEN nationally.</w:t>
            </w:r>
          </w:p>
        </w:tc>
        <w:tc>
          <w:tcPr>
            <w:tcW w:w="2951" w:type="dxa"/>
          </w:tcPr>
          <w:p w14:paraId="0AA873A0" w14:textId="77777777" w:rsidR="00E531D8" w:rsidRDefault="00E531D8" w:rsidP="00E531D8">
            <w:pPr>
              <w:pStyle w:val="Tablecopybulleted"/>
              <w:numPr>
                <w:ilvl w:val="0"/>
                <w:numId w:val="0"/>
              </w:numPr>
              <w:ind w:left="340" w:hanging="170"/>
              <w:rPr>
                <w:rFonts w:asciiTheme="minorHAnsi" w:hAnsiTheme="minorHAnsi" w:cstheme="minorHAnsi"/>
                <w:lang w:val="en-GB"/>
              </w:rPr>
            </w:pPr>
          </w:p>
        </w:tc>
        <w:tc>
          <w:tcPr>
            <w:tcW w:w="2257" w:type="dxa"/>
          </w:tcPr>
          <w:p w14:paraId="13F9C8A7" w14:textId="77777777" w:rsidR="00E531D8" w:rsidRPr="006050C4" w:rsidRDefault="00E531D8" w:rsidP="006050C4">
            <w:pPr>
              <w:pStyle w:val="ListParagraph"/>
              <w:numPr>
                <w:ilvl w:val="0"/>
                <w:numId w:val="16"/>
              </w:numPr>
              <w:rPr>
                <w:sz w:val="20"/>
              </w:rPr>
            </w:pPr>
            <w:r w:rsidRPr="006050C4">
              <w:rPr>
                <w:sz w:val="20"/>
              </w:rPr>
              <w:t xml:space="preserve">Monitoring of lessons and </w:t>
            </w:r>
            <w:r w:rsidRPr="006050C4">
              <w:rPr>
                <w:sz w:val="20"/>
              </w:rPr>
              <w:lastRenderedPageBreak/>
              <w:t xml:space="preserve">intervention in place. </w:t>
            </w:r>
          </w:p>
          <w:p w14:paraId="5FCBB7EA" w14:textId="51A10628" w:rsidR="00E531D8" w:rsidRPr="006050C4" w:rsidRDefault="00E531D8" w:rsidP="006050C4">
            <w:pPr>
              <w:pStyle w:val="ListParagraph"/>
              <w:numPr>
                <w:ilvl w:val="0"/>
                <w:numId w:val="16"/>
              </w:numPr>
              <w:rPr>
                <w:sz w:val="20"/>
              </w:rPr>
            </w:pPr>
            <w:r w:rsidRPr="006050C4">
              <w:rPr>
                <w:sz w:val="20"/>
              </w:rPr>
              <w:t xml:space="preserve">Introduce lesson objective tracking on Insight to support in assessing small steps of progress and Pre Key Stage/Engagement Steps. </w:t>
            </w:r>
          </w:p>
          <w:p w14:paraId="40982DE6" w14:textId="1621E3AF" w:rsidR="00E531D8" w:rsidRPr="006050C4" w:rsidRDefault="00E531D8" w:rsidP="006050C4">
            <w:pPr>
              <w:pStyle w:val="ListParagraph"/>
              <w:numPr>
                <w:ilvl w:val="0"/>
                <w:numId w:val="16"/>
              </w:numPr>
              <w:rPr>
                <w:sz w:val="20"/>
              </w:rPr>
            </w:pPr>
            <w:r w:rsidRPr="006050C4">
              <w:rPr>
                <w:sz w:val="20"/>
              </w:rPr>
              <w:t xml:space="preserve">Pupil progress meetings to be held with class teachers termly. </w:t>
            </w:r>
          </w:p>
          <w:p w14:paraId="7B688070" w14:textId="28C29701" w:rsidR="00E531D8" w:rsidRPr="006050C4" w:rsidRDefault="00E531D8" w:rsidP="006050C4">
            <w:pPr>
              <w:pStyle w:val="ListParagraph"/>
              <w:numPr>
                <w:ilvl w:val="0"/>
                <w:numId w:val="16"/>
              </w:numPr>
              <w:rPr>
                <w:sz w:val="20"/>
              </w:rPr>
            </w:pPr>
            <w:r w:rsidRPr="006050C4">
              <w:rPr>
                <w:sz w:val="20"/>
              </w:rPr>
              <w:t xml:space="preserve">• Introduce improved Individual Learning Plans. </w:t>
            </w:r>
          </w:p>
        </w:tc>
        <w:tc>
          <w:tcPr>
            <w:tcW w:w="2587" w:type="dxa"/>
          </w:tcPr>
          <w:p w14:paraId="7314352E" w14:textId="77777777" w:rsidR="00E531D8" w:rsidRDefault="00E531D8" w:rsidP="00E531D8"/>
        </w:tc>
        <w:tc>
          <w:tcPr>
            <w:tcW w:w="2977" w:type="dxa"/>
          </w:tcPr>
          <w:p w14:paraId="69492683" w14:textId="77777777" w:rsidR="00E531D8" w:rsidRPr="00E531D8" w:rsidRDefault="00E531D8" w:rsidP="00E531D8">
            <w:pPr>
              <w:rPr>
                <w:sz w:val="20"/>
              </w:rPr>
            </w:pPr>
          </w:p>
        </w:tc>
      </w:tr>
      <w:tr w:rsidR="00E531D8" w14:paraId="360D3619" w14:textId="77777777" w:rsidTr="00952F61">
        <w:tc>
          <w:tcPr>
            <w:tcW w:w="1981" w:type="dxa"/>
          </w:tcPr>
          <w:p w14:paraId="0CA61A5B" w14:textId="77777777" w:rsidR="00E531D8" w:rsidRDefault="00E531D8" w:rsidP="00E531D8">
            <w:pPr>
              <w:rPr>
                <w:b/>
                <w:bCs/>
                <w:sz w:val="20"/>
                <w:szCs w:val="20"/>
              </w:rPr>
            </w:pPr>
            <w:r w:rsidRPr="00E531D8">
              <w:rPr>
                <w:b/>
                <w:bCs/>
                <w:sz w:val="20"/>
                <w:szCs w:val="20"/>
              </w:rPr>
              <w:t>Access to information advice and guidance:</w:t>
            </w:r>
          </w:p>
          <w:p w14:paraId="7F515521" w14:textId="77777777" w:rsidR="00E531D8" w:rsidRDefault="00E531D8" w:rsidP="00E531D8">
            <w:pPr>
              <w:rPr>
                <w:b/>
                <w:bCs/>
                <w:sz w:val="20"/>
                <w:szCs w:val="20"/>
              </w:rPr>
            </w:pPr>
          </w:p>
          <w:p w14:paraId="0838CF84" w14:textId="2E0A77AA" w:rsidR="00E531D8" w:rsidRPr="00E531D8" w:rsidRDefault="00E531D8" w:rsidP="00E531D8">
            <w:pPr>
              <w:rPr>
                <w:b/>
                <w:bCs/>
                <w:sz w:val="20"/>
                <w:szCs w:val="20"/>
              </w:rPr>
            </w:pPr>
            <w:r>
              <w:rPr>
                <w:b/>
                <w:bCs/>
                <w:sz w:val="20"/>
                <w:szCs w:val="20"/>
              </w:rPr>
              <w:t>F</w:t>
            </w:r>
            <w:r w:rsidRPr="00E531D8">
              <w:rPr>
                <w:b/>
                <w:bCs/>
                <w:sz w:val="20"/>
                <w:szCs w:val="20"/>
              </w:rPr>
              <w:t>or information to be available in different formats and languages</w:t>
            </w:r>
          </w:p>
          <w:p w14:paraId="50AE917A" w14:textId="77777777" w:rsidR="00E531D8" w:rsidRDefault="00E531D8" w:rsidP="00E531D8">
            <w:pPr>
              <w:rPr>
                <w:sz w:val="20"/>
                <w:szCs w:val="20"/>
              </w:rPr>
            </w:pPr>
          </w:p>
          <w:p w14:paraId="2EDAE091" w14:textId="2786EA85" w:rsidR="00E531D8" w:rsidRPr="00E531D8" w:rsidRDefault="00E531D8" w:rsidP="00E531D8">
            <w:pPr>
              <w:rPr>
                <w:sz w:val="20"/>
                <w:szCs w:val="20"/>
              </w:rPr>
            </w:pPr>
          </w:p>
        </w:tc>
        <w:tc>
          <w:tcPr>
            <w:tcW w:w="2951" w:type="dxa"/>
          </w:tcPr>
          <w:p w14:paraId="73AEE35E" w14:textId="77777777" w:rsidR="00E531D8" w:rsidRDefault="00E531D8" w:rsidP="00E531D8">
            <w:pPr>
              <w:pStyle w:val="Tablecopybulleted"/>
              <w:numPr>
                <w:ilvl w:val="0"/>
                <w:numId w:val="13"/>
              </w:numPr>
              <w:rPr>
                <w:rFonts w:asciiTheme="minorHAnsi" w:hAnsiTheme="minorHAnsi" w:cstheme="minorHAnsi"/>
                <w:lang w:val="en-GB"/>
              </w:rPr>
            </w:pPr>
            <w:r w:rsidRPr="00E531D8">
              <w:rPr>
                <w:rFonts w:asciiTheme="minorHAnsi" w:hAnsiTheme="minorHAnsi" w:cstheme="minorHAnsi"/>
                <w:lang w:val="en-GB"/>
              </w:rPr>
              <w:t xml:space="preserve">Parents and carers to be aware that hard copies of information are available if they do not have access to the internet. </w:t>
            </w:r>
          </w:p>
          <w:p w14:paraId="1DE5E023" w14:textId="17BF5EB5" w:rsidR="00E531D8" w:rsidRDefault="00E531D8" w:rsidP="00E531D8">
            <w:pPr>
              <w:pStyle w:val="Tablecopybulleted"/>
              <w:numPr>
                <w:ilvl w:val="0"/>
                <w:numId w:val="13"/>
              </w:numPr>
              <w:rPr>
                <w:rFonts w:asciiTheme="minorHAnsi" w:hAnsiTheme="minorHAnsi" w:cstheme="minorHAnsi"/>
                <w:lang w:val="en-GB"/>
              </w:rPr>
            </w:pPr>
            <w:r w:rsidRPr="00E531D8">
              <w:rPr>
                <w:rFonts w:asciiTheme="minorHAnsi" w:hAnsiTheme="minorHAnsi" w:cstheme="minorHAnsi"/>
                <w:lang w:val="en-GB"/>
              </w:rPr>
              <w:t>Interpreters available for new parents or key meetings where parents indicate this is necessary.</w:t>
            </w:r>
          </w:p>
        </w:tc>
        <w:tc>
          <w:tcPr>
            <w:tcW w:w="2257" w:type="dxa"/>
          </w:tcPr>
          <w:p w14:paraId="16D460CE" w14:textId="77777777" w:rsidR="00E531D8" w:rsidRPr="006050C4" w:rsidRDefault="00E531D8" w:rsidP="006050C4">
            <w:pPr>
              <w:pStyle w:val="ListParagraph"/>
              <w:rPr>
                <w:sz w:val="20"/>
              </w:rPr>
            </w:pPr>
          </w:p>
        </w:tc>
        <w:tc>
          <w:tcPr>
            <w:tcW w:w="2587" w:type="dxa"/>
          </w:tcPr>
          <w:p w14:paraId="6C927A40" w14:textId="4323C95C" w:rsidR="00E531D8" w:rsidRDefault="006050C4" w:rsidP="00E531D8">
            <w:r>
              <w:t>Long term</w:t>
            </w:r>
          </w:p>
        </w:tc>
        <w:tc>
          <w:tcPr>
            <w:tcW w:w="2977" w:type="dxa"/>
          </w:tcPr>
          <w:p w14:paraId="4A68EB07" w14:textId="77777777" w:rsidR="00E531D8" w:rsidRPr="00E531D8" w:rsidRDefault="00E531D8" w:rsidP="00E531D8">
            <w:pPr>
              <w:rPr>
                <w:sz w:val="20"/>
              </w:rPr>
            </w:pPr>
          </w:p>
        </w:tc>
      </w:tr>
    </w:tbl>
    <w:p w14:paraId="4296DE0B" w14:textId="77777777" w:rsidR="00871F1C" w:rsidRDefault="00871F1C" w:rsidP="003B1166">
      <w:pPr>
        <w:rPr>
          <w:sz w:val="20"/>
          <w:szCs w:val="20"/>
        </w:rPr>
      </w:pPr>
    </w:p>
    <w:p w14:paraId="619CE201" w14:textId="77777777" w:rsidR="00871F1C" w:rsidRDefault="00871F1C" w:rsidP="003B1166">
      <w:pPr>
        <w:rPr>
          <w:sz w:val="20"/>
          <w:szCs w:val="20"/>
        </w:rPr>
      </w:pPr>
    </w:p>
    <w:p w14:paraId="68A1D595" w14:textId="3093904F" w:rsidR="00871F1C" w:rsidRDefault="00871F1C">
      <w:pPr>
        <w:rPr>
          <w:rFonts w:ascii="Calibri-Bold" w:hAnsi="Calibri-Bold" w:cs="Calibri-Bold"/>
          <w:b/>
          <w:bCs/>
          <w:color w:val="000000"/>
          <w:sz w:val="28"/>
          <w:szCs w:val="28"/>
        </w:rPr>
      </w:pPr>
      <w:r>
        <w:rPr>
          <w:rFonts w:ascii="Calibri-Bold" w:hAnsi="Calibri-Bold" w:cs="Calibri-Bold"/>
          <w:b/>
          <w:bCs/>
          <w:color w:val="000000"/>
          <w:sz w:val="28"/>
          <w:szCs w:val="28"/>
        </w:rPr>
        <w:br w:type="page"/>
      </w:r>
    </w:p>
    <w:p w14:paraId="2813FBF8" w14:textId="77777777" w:rsidR="00E05AA2" w:rsidRPr="00871F1C" w:rsidRDefault="00E05AA2" w:rsidP="00871F1C">
      <w:pPr>
        <w:rPr>
          <w:rFonts w:ascii="Calibri-Bold" w:hAnsi="Calibri-Bold" w:cs="Calibri-Bold"/>
          <w:b/>
          <w:bCs/>
          <w:color w:val="000000"/>
          <w:sz w:val="28"/>
          <w:szCs w:val="28"/>
        </w:rPr>
      </w:pPr>
    </w:p>
    <w:sectPr w:rsidR="00E05AA2" w:rsidRPr="00871F1C" w:rsidSect="00871F1C">
      <w:pgSz w:w="16838" w:h="11906" w:orient="landscape"/>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98828" w14:textId="77777777" w:rsidR="00CA4B03" w:rsidRDefault="00CA4B03" w:rsidP="00EC6A9C">
      <w:pPr>
        <w:spacing w:after="0" w:line="240" w:lineRule="auto"/>
      </w:pPr>
      <w:r>
        <w:separator/>
      </w:r>
    </w:p>
  </w:endnote>
  <w:endnote w:type="continuationSeparator" w:id="0">
    <w:p w14:paraId="7ECC61C9" w14:textId="77777777" w:rsidR="00CA4B03" w:rsidRDefault="00CA4B03" w:rsidP="00EC6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Bold">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9517" w14:textId="1625DD85" w:rsidR="00A53008" w:rsidRDefault="00F71237">
    <w:pPr>
      <w:pStyle w:val="Footer"/>
    </w:pPr>
    <w:r>
      <w:t>A</w:t>
    </w:r>
    <w:r w:rsidR="003B1166">
      <w:t>ccessibility Plan 202</w:t>
    </w:r>
    <w:r w:rsidR="006050C4">
      <w:t>5-2027</w:t>
    </w:r>
    <w:r w:rsidR="00A53008" w:rsidRPr="00FC5B7B">
      <w:t xml:space="preserve">                  </w:t>
    </w:r>
    <w:r w:rsidR="00A53008" w:rsidRPr="00FC5B7B">
      <w:tab/>
    </w:r>
    <w:r w:rsidR="00A53008" w:rsidRPr="00FC5B7B">
      <w:tab/>
      <w:t xml:space="preserve">                                                        Page </w:t>
    </w:r>
    <w:r w:rsidR="00A53008" w:rsidRPr="00FC5B7B">
      <w:rPr>
        <w:b/>
      </w:rPr>
      <w:fldChar w:fldCharType="begin"/>
    </w:r>
    <w:r w:rsidR="00A53008" w:rsidRPr="00FC5B7B">
      <w:rPr>
        <w:b/>
      </w:rPr>
      <w:instrText xml:space="preserve"> PAGE </w:instrText>
    </w:r>
    <w:r w:rsidR="00A53008" w:rsidRPr="00FC5B7B">
      <w:rPr>
        <w:b/>
      </w:rPr>
      <w:fldChar w:fldCharType="separate"/>
    </w:r>
    <w:r w:rsidR="00871F1C">
      <w:rPr>
        <w:b/>
        <w:noProof/>
      </w:rPr>
      <w:t>7</w:t>
    </w:r>
    <w:r w:rsidR="00A53008" w:rsidRPr="00FC5B7B">
      <w:fldChar w:fldCharType="end"/>
    </w:r>
    <w:r w:rsidR="00A53008" w:rsidRPr="00FC5B7B">
      <w:t xml:space="preserve"> of </w:t>
    </w:r>
    <w:r w:rsidR="00A53008" w:rsidRPr="00FC5B7B">
      <w:rPr>
        <w:b/>
      </w:rPr>
      <w:fldChar w:fldCharType="begin"/>
    </w:r>
    <w:r w:rsidR="00A53008" w:rsidRPr="00FC5B7B">
      <w:rPr>
        <w:b/>
      </w:rPr>
      <w:instrText xml:space="preserve"> NUMPAGES  </w:instrText>
    </w:r>
    <w:r w:rsidR="00A53008" w:rsidRPr="00FC5B7B">
      <w:rPr>
        <w:b/>
      </w:rPr>
      <w:fldChar w:fldCharType="separate"/>
    </w:r>
    <w:r w:rsidR="00871F1C">
      <w:rPr>
        <w:b/>
        <w:noProof/>
      </w:rPr>
      <w:t>7</w:t>
    </w:r>
    <w:r w:rsidR="00A53008" w:rsidRPr="00FC5B7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0A175" w14:textId="77777777" w:rsidR="00CA4B03" w:rsidRDefault="00CA4B03" w:rsidP="00EC6A9C">
      <w:pPr>
        <w:spacing w:after="0" w:line="240" w:lineRule="auto"/>
      </w:pPr>
      <w:r>
        <w:separator/>
      </w:r>
    </w:p>
  </w:footnote>
  <w:footnote w:type="continuationSeparator" w:id="0">
    <w:p w14:paraId="287E5057" w14:textId="77777777" w:rsidR="00CA4B03" w:rsidRDefault="00CA4B03" w:rsidP="00EC6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69C1"/>
    <w:multiLevelType w:val="hybridMultilevel"/>
    <w:tmpl w:val="886C0610"/>
    <w:lvl w:ilvl="0" w:tplc="BFEEA2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75EBB"/>
    <w:multiLevelType w:val="hybridMultilevel"/>
    <w:tmpl w:val="FA368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757C8"/>
    <w:multiLevelType w:val="hybridMultilevel"/>
    <w:tmpl w:val="C4D6F7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9514A8"/>
    <w:multiLevelType w:val="hybridMultilevel"/>
    <w:tmpl w:val="431AC01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BCD6126"/>
    <w:multiLevelType w:val="hybridMultilevel"/>
    <w:tmpl w:val="02E67E50"/>
    <w:lvl w:ilvl="0" w:tplc="789EB666">
      <w:numFmt w:val="bullet"/>
      <w:lvlText w:val=""/>
      <w:lvlJc w:val="left"/>
      <w:pPr>
        <w:ind w:left="720" w:hanging="360"/>
      </w:pPr>
      <w:rPr>
        <w:rFonts w:ascii="SymbolMT" w:eastAsia="SymbolMT" w:hAnsi="Calibri-Bold" w:cs="SymbolMT"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50F0A"/>
    <w:multiLevelType w:val="hybridMultilevel"/>
    <w:tmpl w:val="CEFE783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0F6E36"/>
    <w:multiLevelType w:val="hybridMultilevel"/>
    <w:tmpl w:val="9D44E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E0B43"/>
    <w:multiLevelType w:val="hybridMultilevel"/>
    <w:tmpl w:val="396AF5B2"/>
    <w:lvl w:ilvl="0" w:tplc="08090001">
      <w:start w:val="1"/>
      <w:numFmt w:val="bullet"/>
      <w:lvlText w:val=""/>
      <w:lvlJc w:val="left"/>
      <w:pPr>
        <w:ind w:left="720" w:hanging="360"/>
      </w:pPr>
      <w:rPr>
        <w:rFonts w:ascii="Symbol" w:hAnsi="Symbol" w:hint="default"/>
      </w:rPr>
    </w:lvl>
    <w:lvl w:ilvl="1" w:tplc="9140E24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7F5FA8"/>
    <w:multiLevelType w:val="hybridMultilevel"/>
    <w:tmpl w:val="E6CCC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36B9C"/>
    <w:multiLevelType w:val="hybridMultilevel"/>
    <w:tmpl w:val="F7AAC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FC14C1"/>
    <w:multiLevelType w:val="hybridMultilevel"/>
    <w:tmpl w:val="DEBC8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B852CB"/>
    <w:multiLevelType w:val="hybridMultilevel"/>
    <w:tmpl w:val="21BA5E18"/>
    <w:lvl w:ilvl="0" w:tplc="F4340102">
      <w:numFmt w:val="bullet"/>
      <w:lvlText w:val=""/>
      <w:lvlJc w:val="left"/>
      <w:pPr>
        <w:ind w:left="720" w:hanging="360"/>
      </w:pPr>
      <w:rPr>
        <w:rFonts w:ascii="MS Mincho" w:eastAsia="MS Mincho" w:hAnsi="MS Mincho"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8236C3"/>
    <w:multiLevelType w:val="hybridMultilevel"/>
    <w:tmpl w:val="3DEA9B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AEB39D2"/>
    <w:multiLevelType w:val="hybridMultilevel"/>
    <w:tmpl w:val="E76C97B8"/>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4" w15:restartNumberingAfterBreak="0">
    <w:nsid w:val="5B3A19C3"/>
    <w:multiLevelType w:val="hybridMultilevel"/>
    <w:tmpl w:val="256AD9D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6039324B"/>
    <w:multiLevelType w:val="hybridMultilevel"/>
    <w:tmpl w:val="16FAD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77654B"/>
    <w:multiLevelType w:val="hybridMultilevel"/>
    <w:tmpl w:val="7C1CD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F47C59"/>
    <w:multiLevelType w:val="hybridMultilevel"/>
    <w:tmpl w:val="72E2D94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593974341">
    <w:abstractNumId w:val="8"/>
  </w:num>
  <w:num w:numId="2" w16cid:durableId="1098021242">
    <w:abstractNumId w:val="0"/>
  </w:num>
  <w:num w:numId="3" w16cid:durableId="713769169">
    <w:abstractNumId w:val="1"/>
  </w:num>
  <w:num w:numId="4" w16cid:durableId="1392535113">
    <w:abstractNumId w:val="9"/>
  </w:num>
  <w:num w:numId="5" w16cid:durableId="454951396">
    <w:abstractNumId w:val="4"/>
  </w:num>
  <w:num w:numId="6" w16cid:durableId="620260692">
    <w:abstractNumId w:val="12"/>
  </w:num>
  <w:num w:numId="7" w16cid:durableId="636180766">
    <w:abstractNumId w:val="16"/>
  </w:num>
  <w:num w:numId="8" w16cid:durableId="453016029">
    <w:abstractNumId w:val="11"/>
  </w:num>
  <w:num w:numId="9" w16cid:durableId="1516110399">
    <w:abstractNumId w:val="2"/>
  </w:num>
  <w:num w:numId="10" w16cid:durableId="47923435">
    <w:abstractNumId w:val="15"/>
  </w:num>
  <w:num w:numId="11" w16cid:durableId="1502546870">
    <w:abstractNumId w:val="5"/>
  </w:num>
  <w:num w:numId="12" w16cid:durableId="280577921">
    <w:abstractNumId w:val="13"/>
  </w:num>
  <w:num w:numId="13" w16cid:durableId="174274352">
    <w:abstractNumId w:val="14"/>
  </w:num>
  <w:num w:numId="14" w16cid:durableId="78867056">
    <w:abstractNumId w:val="6"/>
  </w:num>
  <w:num w:numId="15" w16cid:durableId="404449951">
    <w:abstractNumId w:val="10"/>
  </w:num>
  <w:num w:numId="16" w16cid:durableId="1114715283">
    <w:abstractNumId w:val="7"/>
  </w:num>
  <w:num w:numId="17" w16cid:durableId="2080863152">
    <w:abstractNumId w:val="3"/>
  </w:num>
  <w:num w:numId="18" w16cid:durableId="6932711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DB"/>
    <w:rsid w:val="00032BE9"/>
    <w:rsid w:val="00170655"/>
    <w:rsid w:val="001C20D7"/>
    <w:rsid w:val="00295E6C"/>
    <w:rsid w:val="002C1D7F"/>
    <w:rsid w:val="00364EE2"/>
    <w:rsid w:val="003A08B6"/>
    <w:rsid w:val="003B1166"/>
    <w:rsid w:val="003E73BE"/>
    <w:rsid w:val="00454E8B"/>
    <w:rsid w:val="00467EA0"/>
    <w:rsid w:val="004755BB"/>
    <w:rsid w:val="004C1D8C"/>
    <w:rsid w:val="00570D08"/>
    <w:rsid w:val="00595E74"/>
    <w:rsid w:val="005B0911"/>
    <w:rsid w:val="00604D9F"/>
    <w:rsid w:val="006050C4"/>
    <w:rsid w:val="00630ECC"/>
    <w:rsid w:val="006531BC"/>
    <w:rsid w:val="00661EB3"/>
    <w:rsid w:val="006B49B1"/>
    <w:rsid w:val="00844576"/>
    <w:rsid w:val="00871F1C"/>
    <w:rsid w:val="008A7376"/>
    <w:rsid w:val="009170C1"/>
    <w:rsid w:val="00952F61"/>
    <w:rsid w:val="0097214B"/>
    <w:rsid w:val="00993145"/>
    <w:rsid w:val="009C0EF4"/>
    <w:rsid w:val="009C6148"/>
    <w:rsid w:val="00A53008"/>
    <w:rsid w:val="00B37E2F"/>
    <w:rsid w:val="00B628F6"/>
    <w:rsid w:val="00B92F51"/>
    <w:rsid w:val="00B95430"/>
    <w:rsid w:val="00BD0537"/>
    <w:rsid w:val="00BD5FDB"/>
    <w:rsid w:val="00BE4356"/>
    <w:rsid w:val="00BF541B"/>
    <w:rsid w:val="00C00148"/>
    <w:rsid w:val="00C32382"/>
    <w:rsid w:val="00C67BE0"/>
    <w:rsid w:val="00CA4B03"/>
    <w:rsid w:val="00E05AA2"/>
    <w:rsid w:val="00E11F16"/>
    <w:rsid w:val="00E320E2"/>
    <w:rsid w:val="00E531D8"/>
    <w:rsid w:val="00E57632"/>
    <w:rsid w:val="00EB4837"/>
    <w:rsid w:val="00EC6A9C"/>
    <w:rsid w:val="00F34D38"/>
    <w:rsid w:val="00F71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E04C"/>
  <w15:docId w15:val="{577028B1-2DB4-4487-B1AF-B31FF18D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A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A9C"/>
  </w:style>
  <w:style w:type="paragraph" w:styleId="Footer">
    <w:name w:val="footer"/>
    <w:basedOn w:val="Normal"/>
    <w:link w:val="FooterChar"/>
    <w:uiPriority w:val="99"/>
    <w:unhideWhenUsed/>
    <w:rsid w:val="00EC6A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A9C"/>
  </w:style>
  <w:style w:type="paragraph" w:styleId="ListParagraph">
    <w:name w:val="List Paragraph"/>
    <w:basedOn w:val="Normal"/>
    <w:uiPriority w:val="34"/>
    <w:qFormat/>
    <w:rsid w:val="00EC6A9C"/>
    <w:pPr>
      <w:ind w:left="720"/>
      <w:contextualSpacing/>
    </w:pPr>
  </w:style>
  <w:style w:type="table" w:styleId="TableGrid">
    <w:name w:val="Table Grid"/>
    <w:basedOn w:val="TableNormal"/>
    <w:uiPriority w:val="39"/>
    <w:rsid w:val="00F71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05AA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871F1C"/>
    <w:pPr>
      <w:spacing w:after="120" w:line="240" w:lineRule="auto"/>
    </w:pPr>
    <w:rPr>
      <w:rFonts w:ascii="Arial" w:eastAsia="MS Mincho" w:hAnsi="Arial" w:cs="Times New Roman"/>
      <w:sz w:val="20"/>
      <w:szCs w:val="24"/>
      <w:lang w:val="en-US" w:eastAsia="en-US"/>
    </w:rPr>
  </w:style>
  <w:style w:type="character" w:customStyle="1" w:styleId="1bodycopy10ptChar">
    <w:name w:val="1 body copy 10pt Char"/>
    <w:link w:val="1bodycopy10pt"/>
    <w:rsid w:val="00871F1C"/>
    <w:rPr>
      <w:rFonts w:ascii="Arial" w:eastAsia="MS Mincho" w:hAnsi="Arial" w:cs="Times New Roman"/>
      <w:sz w:val="20"/>
      <w:szCs w:val="24"/>
      <w:lang w:val="en-US" w:eastAsia="en-US"/>
    </w:rPr>
  </w:style>
  <w:style w:type="paragraph" w:customStyle="1" w:styleId="Tablecopybulleted">
    <w:name w:val="Table copy bulleted"/>
    <w:basedOn w:val="Normal"/>
    <w:qFormat/>
    <w:rsid w:val="00871F1C"/>
    <w:pPr>
      <w:keepLines/>
      <w:numPr>
        <w:numId w:val="11"/>
      </w:numPr>
      <w:spacing w:after="60" w:line="240" w:lineRule="auto"/>
      <w:textboxTightWrap w:val="allLines"/>
    </w:pPr>
    <w:rPr>
      <w:rFonts w:ascii="Arial" w:eastAsia="MS Mincho" w:hAnsi="Arial" w:cs="Times New Roman"/>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ff701b-72a6-4d6c-b2cf-0cf32830deee" xsi:nil="true"/>
    <lcf76f155ced4ddcb4097134ff3c332f xmlns="c37fad69-ea65-4c03-ae55-2ca25d8cd3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5D10DD4E905E4B9AF1F7258F0EF92A" ma:contentTypeVersion="13" ma:contentTypeDescription="Create a new document." ma:contentTypeScope="" ma:versionID="5ea028cea92c2e9d43bd711d7c5df8ec">
  <xsd:schema xmlns:xsd="http://www.w3.org/2001/XMLSchema" xmlns:xs="http://www.w3.org/2001/XMLSchema" xmlns:p="http://schemas.microsoft.com/office/2006/metadata/properties" xmlns:ns2="c37fad69-ea65-4c03-ae55-2ca25d8cd3c8" xmlns:ns3="33ff701b-72a6-4d6c-b2cf-0cf32830deee" targetNamespace="http://schemas.microsoft.com/office/2006/metadata/properties" ma:root="true" ma:fieldsID="2911387fea14d2c8d4db3fe20f0e40c8" ns2:_="" ns3:_="">
    <xsd:import namespace="c37fad69-ea65-4c03-ae55-2ca25d8cd3c8"/>
    <xsd:import namespace="33ff701b-72a6-4d6c-b2cf-0cf32830de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fad69-ea65-4c03-ae55-2ca25d8cd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8988f5-c81b-47f9-8fc3-f9742a99b88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ff701b-72a6-4d6c-b2cf-0cf32830de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8f02a9-c972-42de-8b9a-31438efeb69b}" ma:internalName="TaxCatchAll" ma:showField="CatchAllData" ma:web="33ff701b-72a6-4d6c-b2cf-0cf32830d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EF516-B37B-4D8A-B018-D62C1528950E}">
  <ds:schemaRefs>
    <ds:schemaRef ds:uri="http://www.w3.org/XML/1998/namespace"/>
    <ds:schemaRef ds:uri="33ff701b-72a6-4d6c-b2cf-0cf32830deee"/>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c37fad69-ea65-4c03-ae55-2ca25d8cd3c8"/>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D4886FD-DFAA-4325-81FC-68145C67D494}">
  <ds:schemaRefs>
    <ds:schemaRef ds:uri="http://schemas.microsoft.com/sharepoint/v3/contenttype/forms"/>
  </ds:schemaRefs>
</ds:datastoreItem>
</file>

<file path=customXml/itemProps3.xml><?xml version="1.0" encoding="utf-8"?>
<ds:datastoreItem xmlns:ds="http://schemas.openxmlformats.org/officeDocument/2006/customXml" ds:itemID="{44D2C4D0-C9C6-425F-8FF4-267EA9BF3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fad69-ea65-4c03-ae55-2ca25d8cd3c8"/>
    <ds:schemaRef ds:uri="33ff701b-72a6-4d6c-b2cf-0cf32830d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1B9C44-97CE-4E2C-85E7-3FF14FC56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1400</Words>
  <Characters>7981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Horner</dc:creator>
  <cp:lastModifiedBy>Rachel Nile</cp:lastModifiedBy>
  <cp:revision>3</cp:revision>
  <cp:lastPrinted>2025-11-27T20:11:00Z</cp:lastPrinted>
  <dcterms:created xsi:type="dcterms:W3CDTF">2025-11-22T15:46:00Z</dcterms:created>
  <dcterms:modified xsi:type="dcterms:W3CDTF">2025-11-27T20:11:00Z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0x010100CD5D10DD4E905E4B9AF1F7258F0EF92A</vt:lpwstr>
  </property>
  <property fmtid="{D5CDD505-2E9C-101B-9397-08002B2CF9AE}" pid="3" name="MediaServiceImageTags">
    <vt:lpwstr/>
  </property>
</Properties>
</file>